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4B" w:rsidRPr="00DA5830" w:rsidRDefault="000550BD" w:rsidP="000550BD">
      <w:pPr>
        <w:jc w:val="right"/>
        <w:rPr>
          <w:sz w:val="28"/>
          <w:szCs w:val="28"/>
        </w:rPr>
      </w:pPr>
      <w:r>
        <w:rPr>
          <w:sz w:val="28"/>
          <w:szCs w:val="28"/>
        </w:rPr>
        <w:t>Приложение № 1</w:t>
      </w:r>
    </w:p>
    <w:p w:rsidR="00875C4B" w:rsidRDefault="000550BD" w:rsidP="000550B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  р</w:t>
      </w:r>
      <w:r w:rsidR="00875C4B" w:rsidRPr="00DA5830">
        <w:rPr>
          <w:sz w:val="28"/>
          <w:szCs w:val="28"/>
        </w:rPr>
        <w:t>ешен</w:t>
      </w:r>
      <w:r w:rsidR="00DA5830">
        <w:rPr>
          <w:sz w:val="28"/>
          <w:szCs w:val="28"/>
        </w:rPr>
        <w:t>и</w:t>
      </w:r>
      <w:r>
        <w:rPr>
          <w:sz w:val="28"/>
          <w:szCs w:val="28"/>
        </w:rPr>
        <w:t>ю</w:t>
      </w:r>
      <w:r w:rsidR="00DA5830">
        <w:rPr>
          <w:sz w:val="28"/>
          <w:szCs w:val="28"/>
        </w:rPr>
        <w:t xml:space="preserve"> Собрания депутатов </w:t>
      </w:r>
      <w:r w:rsidR="00DA5830">
        <w:rPr>
          <w:sz w:val="28"/>
          <w:szCs w:val="28"/>
        </w:rPr>
        <w:tab/>
      </w:r>
      <w:r w:rsidR="00DA5830">
        <w:rPr>
          <w:sz w:val="28"/>
          <w:szCs w:val="28"/>
        </w:rPr>
        <w:tab/>
      </w:r>
      <w:r w:rsidR="00DA5830">
        <w:rPr>
          <w:sz w:val="28"/>
          <w:szCs w:val="28"/>
        </w:rPr>
        <w:tab/>
      </w:r>
      <w:r w:rsidR="00DA5830">
        <w:rPr>
          <w:sz w:val="28"/>
          <w:szCs w:val="28"/>
        </w:rPr>
        <w:tab/>
      </w:r>
      <w:r w:rsidR="00DA5830">
        <w:rPr>
          <w:sz w:val="28"/>
          <w:szCs w:val="28"/>
        </w:rPr>
        <w:tab/>
      </w:r>
      <w:r w:rsidR="00DA5830">
        <w:rPr>
          <w:sz w:val="28"/>
          <w:szCs w:val="28"/>
        </w:rPr>
        <w:tab/>
      </w:r>
      <w:r w:rsidR="00DA5830">
        <w:rPr>
          <w:sz w:val="28"/>
          <w:szCs w:val="28"/>
        </w:rPr>
        <w:tab/>
      </w:r>
      <w:r w:rsidR="00875C4B" w:rsidRPr="00DA5830">
        <w:rPr>
          <w:sz w:val="28"/>
          <w:szCs w:val="28"/>
        </w:rPr>
        <w:t>Увельского муниципального округа</w:t>
      </w:r>
    </w:p>
    <w:p w:rsidR="000550BD" w:rsidRPr="00DA5830" w:rsidRDefault="000550BD" w:rsidP="000550BD">
      <w:pPr>
        <w:jc w:val="right"/>
        <w:rPr>
          <w:sz w:val="28"/>
          <w:szCs w:val="28"/>
        </w:rPr>
      </w:pPr>
      <w:r>
        <w:rPr>
          <w:sz w:val="28"/>
          <w:szCs w:val="28"/>
        </w:rPr>
        <w:t xml:space="preserve">Челябинской области </w:t>
      </w:r>
    </w:p>
    <w:p w:rsidR="00875C4B" w:rsidRPr="00DA5830" w:rsidRDefault="00875C4B" w:rsidP="000550BD">
      <w:pPr>
        <w:jc w:val="right"/>
        <w:rPr>
          <w:sz w:val="28"/>
          <w:szCs w:val="28"/>
        </w:rPr>
      </w:pPr>
      <w:r w:rsidRPr="00DA5830">
        <w:rPr>
          <w:sz w:val="28"/>
          <w:szCs w:val="28"/>
        </w:rPr>
        <w:tab/>
      </w:r>
      <w:r w:rsidRPr="00DA5830">
        <w:rPr>
          <w:sz w:val="28"/>
          <w:szCs w:val="28"/>
        </w:rPr>
        <w:tab/>
      </w:r>
      <w:r w:rsidRPr="00DA5830">
        <w:rPr>
          <w:sz w:val="28"/>
          <w:szCs w:val="28"/>
        </w:rPr>
        <w:tab/>
      </w:r>
      <w:r w:rsidRPr="00DA5830">
        <w:rPr>
          <w:sz w:val="28"/>
          <w:szCs w:val="28"/>
        </w:rPr>
        <w:tab/>
      </w:r>
      <w:r w:rsidRPr="00DA5830">
        <w:rPr>
          <w:sz w:val="28"/>
          <w:szCs w:val="28"/>
        </w:rPr>
        <w:tab/>
      </w:r>
      <w:r w:rsidRPr="00DA5830">
        <w:rPr>
          <w:sz w:val="28"/>
          <w:szCs w:val="28"/>
        </w:rPr>
        <w:tab/>
      </w:r>
      <w:r w:rsidRPr="00DA5830">
        <w:rPr>
          <w:sz w:val="28"/>
          <w:szCs w:val="28"/>
        </w:rPr>
        <w:tab/>
        <w:t xml:space="preserve">от </w:t>
      </w:r>
      <w:r w:rsidR="000550BD">
        <w:rPr>
          <w:sz w:val="28"/>
          <w:szCs w:val="28"/>
        </w:rPr>
        <w:t>«</w:t>
      </w:r>
      <w:r w:rsidR="005C7F2E">
        <w:rPr>
          <w:sz w:val="28"/>
          <w:szCs w:val="28"/>
        </w:rPr>
        <w:t>26</w:t>
      </w:r>
      <w:r w:rsidR="000550BD">
        <w:rPr>
          <w:sz w:val="28"/>
          <w:szCs w:val="28"/>
        </w:rPr>
        <w:t>»</w:t>
      </w:r>
      <w:r w:rsidR="005C7F2E">
        <w:rPr>
          <w:sz w:val="28"/>
          <w:szCs w:val="28"/>
        </w:rPr>
        <w:t xml:space="preserve"> марта </w:t>
      </w:r>
      <w:r w:rsidR="000550BD">
        <w:rPr>
          <w:sz w:val="28"/>
          <w:szCs w:val="28"/>
        </w:rPr>
        <w:t xml:space="preserve"> 2026г.</w:t>
      </w:r>
      <w:r w:rsidRPr="00DA5830">
        <w:rPr>
          <w:sz w:val="28"/>
          <w:szCs w:val="28"/>
        </w:rPr>
        <w:t xml:space="preserve"> № </w:t>
      </w:r>
      <w:r w:rsidR="005C7F2E">
        <w:rPr>
          <w:sz w:val="28"/>
          <w:szCs w:val="28"/>
        </w:rPr>
        <w:t>46</w:t>
      </w:r>
    </w:p>
    <w:p w:rsidR="00875C4B" w:rsidRDefault="00875C4B" w:rsidP="00875C4B">
      <w:pPr>
        <w:rPr>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293"/>
      </w:tblGrid>
      <w:tr w:rsidR="008033A8" w:rsidRPr="00A31D76" w:rsidTr="009A7CC9">
        <w:tc>
          <w:tcPr>
            <w:tcW w:w="9569" w:type="dxa"/>
            <w:tcBorders>
              <w:top w:val="none" w:sz="4" w:space="0" w:color="000000"/>
              <w:left w:val="none" w:sz="4" w:space="0" w:color="000000"/>
              <w:bottom w:val="none" w:sz="4" w:space="0" w:color="000000"/>
              <w:right w:val="none" w:sz="4" w:space="0" w:color="000000"/>
            </w:tcBorders>
          </w:tcPr>
          <w:p w:rsidR="008033A8" w:rsidRPr="00A31D76" w:rsidRDefault="008033A8" w:rsidP="009A7CC9">
            <w:pPr>
              <w:ind w:hanging="12"/>
              <w:jc w:val="center"/>
              <w:rPr>
                <w:sz w:val="28"/>
                <w:szCs w:val="28"/>
              </w:rPr>
            </w:pPr>
            <w:r>
              <w:rPr>
                <w:b/>
                <w:sz w:val="28"/>
                <w:szCs w:val="28"/>
              </w:rPr>
              <w:t>П</w:t>
            </w:r>
            <w:r w:rsidRPr="00A31D76">
              <w:rPr>
                <w:b/>
                <w:sz w:val="28"/>
                <w:szCs w:val="28"/>
              </w:rPr>
              <w:t>оложение</w:t>
            </w:r>
          </w:p>
        </w:tc>
      </w:tr>
      <w:tr w:rsidR="008033A8" w:rsidRPr="000550BD" w:rsidTr="009A7CC9">
        <w:tc>
          <w:tcPr>
            <w:tcW w:w="9569" w:type="dxa"/>
            <w:tcBorders>
              <w:top w:val="none" w:sz="4" w:space="0" w:color="000000"/>
              <w:left w:val="none" w:sz="4" w:space="0" w:color="000000"/>
              <w:bottom w:val="none" w:sz="4" w:space="0" w:color="000000"/>
              <w:right w:val="none" w:sz="4" w:space="0" w:color="000000"/>
            </w:tcBorders>
          </w:tcPr>
          <w:p w:rsidR="008033A8" w:rsidRPr="000550BD" w:rsidRDefault="008033A8" w:rsidP="009A7CC9">
            <w:pPr>
              <w:ind w:hanging="12"/>
              <w:jc w:val="center"/>
              <w:rPr>
                <w:b/>
                <w:sz w:val="28"/>
                <w:szCs w:val="28"/>
              </w:rPr>
            </w:pPr>
            <w:r w:rsidRPr="000550BD">
              <w:rPr>
                <w:b/>
                <w:sz w:val="28"/>
                <w:szCs w:val="28"/>
              </w:rPr>
              <w:t>о муниципальном жилищном контроле</w:t>
            </w:r>
            <w:r w:rsidR="009A7CC9" w:rsidRPr="000550BD">
              <w:rPr>
                <w:b/>
                <w:sz w:val="28"/>
                <w:szCs w:val="28"/>
              </w:rPr>
              <w:t xml:space="preserve"> на территории</w:t>
            </w:r>
          </w:p>
        </w:tc>
      </w:tr>
    </w:tbl>
    <w:p w:rsidR="008033A8" w:rsidRPr="000550BD" w:rsidRDefault="00551030" w:rsidP="008033A8">
      <w:pPr>
        <w:pStyle w:val="a7"/>
        <w:ind w:left="0" w:firstLine="709"/>
        <w:rPr>
          <w:b/>
          <w:sz w:val="28"/>
          <w:szCs w:val="28"/>
        </w:rPr>
      </w:pPr>
      <w:r w:rsidRPr="000550BD">
        <w:rPr>
          <w:b/>
          <w:sz w:val="28"/>
          <w:szCs w:val="28"/>
        </w:rPr>
        <w:t xml:space="preserve">     </w:t>
      </w:r>
      <w:r w:rsidR="008033A8" w:rsidRPr="000550BD">
        <w:rPr>
          <w:b/>
          <w:sz w:val="28"/>
          <w:szCs w:val="28"/>
        </w:rPr>
        <w:t>Увельского муниципального округа</w:t>
      </w:r>
      <w:r w:rsidR="000C5610" w:rsidRPr="000550BD">
        <w:rPr>
          <w:b/>
          <w:sz w:val="28"/>
          <w:szCs w:val="28"/>
        </w:rPr>
        <w:t xml:space="preserve"> Челябинской области</w:t>
      </w:r>
    </w:p>
    <w:p w:rsidR="008033A8" w:rsidRDefault="008033A8" w:rsidP="008033A8">
      <w:pPr>
        <w:pStyle w:val="a7"/>
        <w:ind w:left="0" w:firstLine="709"/>
        <w:jc w:val="center"/>
        <w:rPr>
          <w:b/>
          <w:sz w:val="28"/>
          <w:szCs w:val="28"/>
        </w:rPr>
      </w:pPr>
    </w:p>
    <w:p w:rsidR="008033A8" w:rsidRDefault="008033A8" w:rsidP="000550BD">
      <w:pPr>
        <w:pStyle w:val="a7"/>
        <w:numPr>
          <w:ilvl w:val="0"/>
          <w:numId w:val="9"/>
        </w:numPr>
        <w:jc w:val="center"/>
        <w:rPr>
          <w:b/>
          <w:sz w:val="28"/>
          <w:szCs w:val="28"/>
        </w:rPr>
      </w:pPr>
      <w:r>
        <w:rPr>
          <w:b/>
          <w:sz w:val="28"/>
          <w:szCs w:val="28"/>
        </w:rPr>
        <w:t>Общие положения</w:t>
      </w:r>
    </w:p>
    <w:p w:rsidR="000550BD" w:rsidRDefault="000550BD" w:rsidP="000550BD">
      <w:pPr>
        <w:pStyle w:val="a7"/>
        <w:ind w:left="1080"/>
        <w:rPr>
          <w:b/>
          <w:sz w:val="28"/>
          <w:szCs w:val="28"/>
        </w:rPr>
      </w:pPr>
    </w:p>
    <w:p w:rsidR="008033A8" w:rsidRPr="00014830" w:rsidRDefault="008033A8" w:rsidP="008033A8">
      <w:pPr>
        <w:pStyle w:val="a8"/>
        <w:spacing w:before="0" w:beforeAutospacing="0" w:after="0" w:afterAutospacing="0"/>
        <w:ind w:firstLine="709"/>
        <w:jc w:val="both"/>
        <w:rPr>
          <w:sz w:val="28"/>
          <w:szCs w:val="28"/>
        </w:rPr>
      </w:pPr>
      <w:r>
        <w:rPr>
          <w:sz w:val="28"/>
          <w:szCs w:val="28"/>
        </w:rPr>
        <w:t xml:space="preserve">1. Настоящее Положение, разработанное в соответствии с Федеральным законом от 31.07.2020 г. № 248-ФЗ «О государственном контроле (надзоре) и муниципальном контроле в Российской Федерации» (далее - Федеральный закон № 248-ФЗ) и Жилищным кодексом Российской Федерации, устанавливает порядок организации и осуществления муниципального жилищного контроля на территории </w:t>
      </w:r>
      <w:r w:rsidRPr="00014830">
        <w:rPr>
          <w:sz w:val="28"/>
          <w:szCs w:val="28"/>
        </w:rPr>
        <w:t>Увельского муниципального округа (далее – муниципальный жилищный контроль).</w:t>
      </w:r>
    </w:p>
    <w:p w:rsidR="008033A8" w:rsidRPr="00014830" w:rsidRDefault="008033A8" w:rsidP="008033A8">
      <w:pPr>
        <w:pStyle w:val="a8"/>
        <w:spacing w:before="0" w:beforeAutospacing="0" w:after="0" w:afterAutospacing="0" w:line="288" w:lineRule="atLeast"/>
        <w:ind w:firstLine="709"/>
        <w:jc w:val="both"/>
        <w:rPr>
          <w:sz w:val="28"/>
          <w:szCs w:val="28"/>
        </w:rPr>
      </w:pPr>
      <w:r w:rsidRPr="00014830">
        <w:rPr>
          <w:sz w:val="28"/>
          <w:szCs w:val="28"/>
        </w:rPr>
        <w:t>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статьи 20 Жилищного кодекса Российской Федерации, в отношении муниципального жилищного фонда.</w:t>
      </w:r>
    </w:p>
    <w:p w:rsidR="008033A8" w:rsidRPr="00014830" w:rsidRDefault="008033A8" w:rsidP="008033A8">
      <w:pPr>
        <w:pStyle w:val="a8"/>
        <w:spacing w:before="0" w:beforeAutospacing="0" w:after="0" w:afterAutospacing="0"/>
        <w:ind w:firstLine="709"/>
        <w:jc w:val="both"/>
        <w:rPr>
          <w:sz w:val="28"/>
          <w:szCs w:val="28"/>
        </w:rPr>
      </w:pPr>
      <w:r w:rsidRPr="00014830">
        <w:rPr>
          <w:sz w:val="28"/>
          <w:szCs w:val="28"/>
        </w:rPr>
        <w:t>3. Муниципальный жилищный контроль на территории  Увельского муниципального округа осуществляется администрацией Увельского муниципального округа.</w:t>
      </w:r>
    </w:p>
    <w:p w:rsidR="008033A8" w:rsidRPr="00014830" w:rsidRDefault="008033A8" w:rsidP="008033A8">
      <w:pPr>
        <w:pStyle w:val="a8"/>
        <w:spacing w:before="0" w:beforeAutospacing="0" w:after="0" w:afterAutospacing="0"/>
        <w:ind w:firstLine="709"/>
        <w:jc w:val="both"/>
        <w:rPr>
          <w:sz w:val="28"/>
          <w:szCs w:val="28"/>
        </w:rPr>
      </w:pPr>
      <w:r w:rsidRPr="00014830">
        <w:rPr>
          <w:sz w:val="28"/>
          <w:szCs w:val="28"/>
        </w:rPr>
        <w:t xml:space="preserve">Непосредственное осуществление муниципального жилищного  контроля возлагается на отдел муниципального контроля и административной практики администрации Увельского муниципального округа Челябинской области (далее – контрольный орган). </w:t>
      </w:r>
    </w:p>
    <w:p w:rsidR="008033A8" w:rsidRPr="00014830" w:rsidRDefault="008033A8" w:rsidP="008033A8">
      <w:pPr>
        <w:pStyle w:val="ac"/>
        <w:ind w:firstLine="709"/>
        <w:jc w:val="both"/>
        <w:rPr>
          <w:rFonts w:ascii="Times New Roman" w:hAnsi="Times New Roman" w:cs="Times New Roman"/>
          <w:sz w:val="28"/>
          <w:szCs w:val="28"/>
        </w:rPr>
      </w:pPr>
      <w:r w:rsidRPr="00014830">
        <w:rPr>
          <w:rFonts w:ascii="Times New Roman" w:hAnsi="Times New Roman" w:cs="Times New Roman"/>
          <w:sz w:val="28"/>
          <w:szCs w:val="28"/>
        </w:rPr>
        <w:t>4. Должностными лицами, уполномоченными на организацию муниципального жилищного контроля, являются:</w:t>
      </w:r>
    </w:p>
    <w:p w:rsidR="008033A8" w:rsidRPr="00014830" w:rsidRDefault="008033A8" w:rsidP="008033A8">
      <w:pPr>
        <w:ind w:firstLine="709"/>
        <w:jc w:val="both"/>
        <w:rPr>
          <w:sz w:val="28"/>
          <w:szCs w:val="28"/>
        </w:rPr>
      </w:pPr>
      <w:r w:rsidRPr="00014830">
        <w:rPr>
          <w:sz w:val="28"/>
          <w:szCs w:val="28"/>
        </w:rPr>
        <w:t>1)   Глава Увельского муниципального округа;</w:t>
      </w:r>
    </w:p>
    <w:p w:rsidR="008033A8" w:rsidRPr="00014830" w:rsidRDefault="008033A8" w:rsidP="008033A8">
      <w:pPr>
        <w:ind w:firstLine="709"/>
        <w:jc w:val="both"/>
        <w:rPr>
          <w:sz w:val="28"/>
          <w:szCs w:val="28"/>
        </w:rPr>
      </w:pPr>
      <w:r w:rsidRPr="00014830">
        <w:rPr>
          <w:sz w:val="28"/>
          <w:szCs w:val="28"/>
        </w:rPr>
        <w:t xml:space="preserve">2) </w:t>
      </w:r>
      <w:r w:rsidR="00105484">
        <w:rPr>
          <w:sz w:val="28"/>
          <w:szCs w:val="28"/>
        </w:rPr>
        <w:t xml:space="preserve">  </w:t>
      </w:r>
      <w:r w:rsidRPr="00014830">
        <w:rPr>
          <w:sz w:val="28"/>
          <w:szCs w:val="28"/>
        </w:rPr>
        <w:t>Начальник отдела муниципального контроля и административной практики администрации Увельского муниципального округа;</w:t>
      </w:r>
    </w:p>
    <w:p w:rsidR="008033A8" w:rsidRPr="00014830" w:rsidRDefault="008033A8" w:rsidP="008033A8">
      <w:pPr>
        <w:ind w:firstLine="709"/>
        <w:jc w:val="both"/>
        <w:rPr>
          <w:sz w:val="28"/>
          <w:szCs w:val="28"/>
        </w:rPr>
      </w:pPr>
      <w:r w:rsidRPr="00014830">
        <w:rPr>
          <w:sz w:val="28"/>
          <w:szCs w:val="28"/>
        </w:rPr>
        <w:t>3) Заместитель начальника отдела муниципального контроля и административной практики администрации Увельского муниципального округа.</w:t>
      </w:r>
    </w:p>
    <w:p w:rsidR="008033A8" w:rsidRPr="00014830" w:rsidRDefault="008033A8" w:rsidP="008033A8">
      <w:pPr>
        <w:ind w:firstLine="709"/>
        <w:jc w:val="both"/>
        <w:rPr>
          <w:sz w:val="28"/>
          <w:szCs w:val="28"/>
        </w:rPr>
      </w:pPr>
      <w:r w:rsidRPr="00014830">
        <w:rPr>
          <w:sz w:val="28"/>
          <w:szCs w:val="28"/>
        </w:rPr>
        <w:t>Указанные должностные лица уполномочены:</w:t>
      </w:r>
    </w:p>
    <w:p w:rsidR="008033A8" w:rsidRPr="00014830" w:rsidRDefault="008033A8" w:rsidP="008033A8">
      <w:pPr>
        <w:pStyle w:val="ac"/>
        <w:ind w:firstLine="709"/>
        <w:jc w:val="both"/>
        <w:rPr>
          <w:rFonts w:ascii="Times New Roman" w:hAnsi="Times New Roman" w:cs="Times New Roman"/>
          <w:sz w:val="28"/>
          <w:szCs w:val="28"/>
        </w:rPr>
      </w:pPr>
      <w:r w:rsidRPr="00014830">
        <w:rPr>
          <w:rFonts w:ascii="Times New Roman" w:hAnsi="Times New Roman" w:cs="Times New Roman"/>
          <w:iCs/>
          <w:sz w:val="28"/>
          <w:szCs w:val="28"/>
        </w:rPr>
        <w:t xml:space="preserve">1) принимать решение о проведении контрольных (надзорных) мероприятий </w:t>
      </w:r>
      <w:proofErr w:type="gramStart"/>
      <w:r w:rsidRPr="00014830">
        <w:rPr>
          <w:rFonts w:ascii="Times New Roman" w:hAnsi="Times New Roman" w:cs="Times New Roman"/>
          <w:iCs/>
          <w:sz w:val="28"/>
          <w:szCs w:val="28"/>
        </w:rPr>
        <w:t>со</w:t>
      </w:r>
      <w:proofErr w:type="gramEnd"/>
      <w:r w:rsidRPr="00014830">
        <w:rPr>
          <w:rFonts w:ascii="Times New Roman" w:hAnsi="Times New Roman" w:cs="Times New Roman"/>
          <w:iCs/>
          <w:sz w:val="28"/>
          <w:szCs w:val="28"/>
        </w:rPr>
        <w:t xml:space="preserve"> взаимодействием;</w:t>
      </w:r>
    </w:p>
    <w:p w:rsidR="008033A8" w:rsidRPr="00014830" w:rsidRDefault="008033A8" w:rsidP="008033A8">
      <w:pPr>
        <w:pStyle w:val="ac"/>
        <w:ind w:firstLine="709"/>
        <w:jc w:val="both"/>
        <w:rPr>
          <w:rFonts w:ascii="Times New Roman" w:hAnsi="Times New Roman" w:cs="Times New Roman"/>
          <w:sz w:val="28"/>
          <w:szCs w:val="28"/>
        </w:rPr>
      </w:pPr>
      <w:r w:rsidRPr="00014830">
        <w:rPr>
          <w:rFonts w:ascii="Times New Roman" w:hAnsi="Times New Roman" w:cs="Times New Roman"/>
          <w:iCs/>
          <w:sz w:val="28"/>
          <w:szCs w:val="28"/>
        </w:rPr>
        <w:t>2) принимать решение о выдаче задания на проведение контрольного (надзорного) мероприятия без взаимодействия;</w:t>
      </w:r>
    </w:p>
    <w:p w:rsidR="00B92AC1" w:rsidRPr="0022660A" w:rsidRDefault="008033A8" w:rsidP="0022660A">
      <w:pPr>
        <w:pStyle w:val="ac"/>
        <w:ind w:firstLine="709"/>
        <w:jc w:val="both"/>
        <w:rPr>
          <w:rFonts w:ascii="Times New Roman" w:hAnsi="Times New Roman" w:cs="Times New Roman"/>
          <w:sz w:val="28"/>
          <w:szCs w:val="28"/>
        </w:rPr>
      </w:pPr>
      <w:r w:rsidRPr="00014830">
        <w:rPr>
          <w:rFonts w:ascii="Times New Roman" w:hAnsi="Times New Roman" w:cs="Times New Roman"/>
          <w:iCs/>
          <w:sz w:val="28"/>
          <w:szCs w:val="28"/>
        </w:rPr>
        <w:lastRenderedPageBreak/>
        <w:t>3) утверждать план работы контрольного (надзорного) органа, содержащий задания на проведение контрольных (надзорных) мероприятий без взаимодействия;</w:t>
      </w:r>
    </w:p>
    <w:p w:rsidR="008033A8" w:rsidRDefault="008033A8" w:rsidP="008033A8">
      <w:pPr>
        <w:pStyle w:val="ac"/>
        <w:ind w:firstLine="709"/>
        <w:jc w:val="both"/>
        <w:rPr>
          <w:rFonts w:ascii="Times New Roman" w:hAnsi="Times New Roman" w:cs="Times New Roman"/>
          <w:iCs/>
          <w:sz w:val="28"/>
          <w:szCs w:val="28"/>
        </w:rPr>
      </w:pPr>
      <w:r w:rsidRPr="00014830">
        <w:rPr>
          <w:rFonts w:ascii="Times New Roman" w:hAnsi="Times New Roman" w:cs="Times New Roman"/>
          <w:iCs/>
          <w:sz w:val="28"/>
          <w:szCs w:val="28"/>
        </w:rPr>
        <w:t>4)   принимать решение о проведении профилактического визита;</w:t>
      </w:r>
    </w:p>
    <w:p w:rsidR="008033A8" w:rsidRDefault="008033A8" w:rsidP="008033A8">
      <w:pPr>
        <w:pStyle w:val="ac"/>
        <w:ind w:firstLine="709"/>
        <w:jc w:val="both"/>
        <w:rPr>
          <w:rFonts w:ascii="Times New Roman" w:hAnsi="Times New Roman" w:cs="Times New Roman"/>
          <w:iCs/>
          <w:sz w:val="28"/>
          <w:szCs w:val="28"/>
        </w:rPr>
      </w:pPr>
      <w:r>
        <w:rPr>
          <w:rFonts w:ascii="Times New Roman" w:hAnsi="Times New Roman" w:cs="Times New Roman"/>
          <w:iCs/>
          <w:sz w:val="28"/>
          <w:szCs w:val="28"/>
        </w:rPr>
        <w:t>5) принимать решение о мерах в случае,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8033A8" w:rsidRDefault="008033A8" w:rsidP="008033A8">
      <w:pPr>
        <w:pStyle w:val="ac"/>
        <w:ind w:firstLine="709"/>
        <w:jc w:val="both"/>
        <w:rPr>
          <w:rFonts w:ascii="Times New Roman" w:hAnsi="Times New Roman" w:cs="Times New Roman"/>
          <w:iCs/>
          <w:sz w:val="28"/>
          <w:szCs w:val="28"/>
        </w:rPr>
      </w:pPr>
      <w:r>
        <w:rPr>
          <w:rFonts w:ascii="Times New Roman" w:hAnsi="Times New Roman" w:cs="Times New Roman"/>
          <w:iCs/>
          <w:sz w:val="28"/>
          <w:szCs w:val="28"/>
        </w:rPr>
        <w:t>6) принимать решение об обращении за содействием к органам полиции в случаях, если инспектору оказывается противодействие или угрожает опасность в соответствии с Федеральным законом от 07.02.2011 г. № 3-ФЗ «О полиции» (далее – Федеральный закон № 3-ФЗ);</w:t>
      </w:r>
    </w:p>
    <w:p w:rsidR="008033A8" w:rsidRDefault="008033A8" w:rsidP="008033A8">
      <w:pPr>
        <w:pStyle w:val="ac"/>
        <w:ind w:firstLine="709"/>
        <w:jc w:val="both"/>
        <w:rPr>
          <w:rFonts w:ascii="Times New Roman" w:hAnsi="Times New Roman" w:cs="Times New Roman"/>
          <w:iCs/>
          <w:sz w:val="28"/>
          <w:szCs w:val="28"/>
        </w:rPr>
      </w:pPr>
      <w:r>
        <w:rPr>
          <w:rFonts w:ascii="Times New Roman" w:hAnsi="Times New Roman" w:cs="Times New Roman"/>
          <w:iCs/>
          <w:sz w:val="28"/>
          <w:szCs w:val="28"/>
        </w:rPr>
        <w:t>7) составлять, подписывать и направлять контролируемому лицу предписание об устранении нарушений, устанавливать сроки исполнения предписания в соответствии с действующим законодательством;</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iCs/>
          <w:sz w:val="28"/>
          <w:szCs w:val="28"/>
        </w:rPr>
        <w:t xml:space="preserve">8) назначать </w:t>
      </w:r>
      <w:r>
        <w:rPr>
          <w:rFonts w:ascii="Times New Roman" w:hAnsi="Times New Roman" w:cs="Times New Roman"/>
          <w:sz w:val="28"/>
          <w:szCs w:val="28"/>
        </w:rPr>
        <w:t xml:space="preserve">исполнителя по рассмотрению жалобы, подписывать решения по итогам рассмотрения жалобы; </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iCs/>
          <w:sz w:val="28"/>
          <w:szCs w:val="28"/>
        </w:rPr>
        <w:t xml:space="preserve">9) назначать </w:t>
      </w:r>
      <w:r>
        <w:rPr>
          <w:rFonts w:ascii="Times New Roman" w:hAnsi="Times New Roman" w:cs="Times New Roman"/>
          <w:sz w:val="28"/>
          <w:szCs w:val="28"/>
        </w:rPr>
        <w:t>исполнителя по рассмотрению возражения на предостережение, подписывать решения по итогам рассмотрения возражения на предостережение;</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Федеральным законом № 248-ФЗ.</w:t>
      </w:r>
    </w:p>
    <w:p w:rsidR="008033A8" w:rsidRDefault="008033A8" w:rsidP="008033A8">
      <w:pPr>
        <w:ind w:firstLine="709"/>
        <w:jc w:val="both"/>
        <w:rPr>
          <w:sz w:val="28"/>
          <w:szCs w:val="28"/>
        </w:rPr>
      </w:pPr>
      <w:r>
        <w:rPr>
          <w:sz w:val="28"/>
          <w:szCs w:val="28"/>
        </w:rPr>
        <w:t>5. Должностные лица, осуществляющие муниципальный жилищный контроль:</w:t>
      </w:r>
    </w:p>
    <w:p w:rsidR="008033A8" w:rsidRPr="00014830" w:rsidRDefault="008033A8" w:rsidP="008033A8">
      <w:pPr>
        <w:ind w:firstLine="709"/>
        <w:jc w:val="both"/>
        <w:rPr>
          <w:sz w:val="28"/>
          <w:szCs w:val="28"/>
        </w:rPr>
      </w:pPr>
      <w:r w:rsidRPr="00014830">
        <w:rPr>
          <w:sz w:val="28"/>
          <w:szCs w:val="28"/>
        </w:rPr>
        <w:t>1) ведущий специалист отдела муниципального контроля и административной практики администрации Увельского муниципального округа.</w:t>
      </w:r>
    </w:p>
    <w:p w:rsidR="008033A8" w:rsidRPr="00014830" w:rsidRDefault="008033A8" w:rsidP="008033A8">
      <w:pPr>
        <w:jc w:val="both"/>
        <w:rPr>
          <w:sz w:val="28"/>
          <w:szCs w:val="28"/>
        </w:rPr>
      </w:pPr>
      <w:r w:rsidRPr="00014830">
        <w:rPr>
          <w:sz w:val="28"/>
          <w:szCs w:val="28"/>
        </w:rPr>
        <w:t xml:space="preserve">          Указанные должностные лица уполномочены:</w:t>
      </w:r>
    </w:p>
    <w:p w:rsidR="008033A8" w:rsidRDefault="008033A8" w:rsidP="008033A8">
      <w:pPr>
        <w:pStyle w:val="ac"/>
        <w:ind w:firstLine="709"/>
        <w:jc w:val="both"/>
        <w:rPr>
          <w:rFonts w:ascii="Times New Roman" w:hAnsi="Times New Roman" w:cs="Times New Roman"/>
          <w:sz w:val="28"/>
          <w:szCs w:val="28"/>
        </w:rPr>
      </w:pPr>
      <w:r w:rsidRPr="00014830">
        <w:rPr>
          <w:rFonts w:ascii="Times New Roman" w:hAnsi="Times New Roman" w:cs="Times New Roman"/>
          <w:iCs/>
          <w:sz w:val="28"/>
          <w:szCs w:val="28"/>
        </w:rPr>
        <w:t>1)</w:t>
      </w:r>
      <w:r>
        <w:rPr>
          <w:rFonts w:ascii="Times New Roman" w:hAnsi="Times New Roman" w:cs="Times New Roman"/>
          <w:iCs/>
          <w:sz w:val="28"/>
          <w:szCs w:val="28"/>
        </w:rPr>
        <w:t xml:space="preserve"> непосредственно осуществлять контрольные (надзорные) и профилактические мероприятия, решение о проведении которых принято в установленном порядке;</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iCs/>
          <w:sz w:val="28"/>
          <w:szCs w:val="28"/>
        </w:rPr>
        <w:t>2) составлять и подписывать протоколы контрольных (надзорных) действий, прилагаемые к ним документы;</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iCs/>
          <w:sz w:val="28"/>
          <w:szCs w:val="28"/>
        </w:rPr>
        <w:t>3) подписывать и направлять контролируемому лицу требования о предоставлении информации, документов, устанавливать сроки такого предоставления в рамках проведения контрольных (надзорных) мероприятий;</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iCs/>
          <w:sz w:val="28"/>
          <w:szCs w:val="28"/>
        </w:rPr>
        <w:t>4) составлять и подписывать акт (заключение) по итогам контрольного (надзорного) мероприятия, направлять акт (заключение) контролируемому лицу;</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iCs/>
          <w:sz w:val="28"/>
          <w:szCs w:val="28"/>
        </w:rPr>
        <w:t>5) вправе, а в установленных случаях обязан осуществлять фот</w:t>
      </w:r>
      <w:proofErr w:type="gramStart"/>
      <w:r>
        <w:rPr>
          <w:rFonts w:ascii="Times New Roman" w:hAnsi="Times New Roman" w:cs="Times New Roman"/>
          <w:iCs/>
          <w:sz w:val="28"/>
          <w:szCs w:val="28"/>
        </w:rPr>
        <w:t>о-</w:t>
      </w:r>
      <w:proofErr w:type="gramEnd"/>
      <w:r>
        <w:rPr>
          <w:rFonts w:ascii="Times New Roman" w:hAnsi="Times New Roman" w:cs="Times New Roman"/>
          <w:iCs/>
          <w:sz w:val="28"/>
          <w:szCs w:val="28"/>
        </w:rPr>
        <w:t xml:space="preserve"> и </w:t>
      </w:r>
      <w:proofErr w:type="spellStart"/>
      <w:r>
        <w:rPr>
          <w:rFonts w:ascii="Times New Roman" w:hAnsi="Times New Roman" w:cs="Times New Roman"/>
          <w:iCs/>
          <w:sz w:val="28"/>
          <w:szCs w:val="28"/>
        </w:rPr>
        <w:t>видеофиксацию</w:t>
      </w:r>
      <w:proofErr w:type="spellEnd"/>
      <w:r>
        <w:rPr>
          <w:rFonts w:ascii="Times New Roman" w:hAnsi="Times New Roman" w:cs="Times New Roman"/>
          <w:iCs/>
          <w:sz w:val="28"/>
          <w:szCs w:val="28"/>
        </w:rPr>
        <w:t xml:space="preserve"> в порядке, установленном положением о виде контроля; использовать специальное оборудование и (или) технические приборы для целей проведения контрольных (надзорных) мероприятий, в том числе </w:t>
      </w:r>
      <w:r>
        <w:rPr>
          <w:rFonts w:ascii="Times New Roman" w:hAnsi="Times New Roman" w:cs="Times New Roman"/>
          <w:iCs/>
          <w:sz w:val="28"/>
          <w:szCs w:val="28"/>
        </w:rPr>
        <w:lastRenderedPageBreak/>
        <w:t>допускается к использованию специального оборудования, которое применяется в ходе контрольного (надзорного) мероприятия;</w:t>
      </w:r>
    </w:p>
    <w:p w:rsidR="008033A8" w:rsidRPr="00427843" w:rsidRDefault="008033A8" w:rsidP="00427843">
      <w:pPr>
        <w:pStyle w:val="ac"/>
        <w:ind w:firstLine="709"/>
        <w:jc w:val="both"/>
        <w:rPr>
          <w:rFonts w:ascii="Times New Roman" w:hAnsi="Times New Roman" w:cs="Times New Roman"/>
          <w:iCs/>
          <w:sz w:val="28"/>
          <w:szCs w:val="28"/>
        </w:rPr>
      </w:pPr>
      <w:r>
        <w:rPr>
          <w:rFonts w:ascii="Times New Roman" w:hAnsi="Times New Roman" w:cs="Times New Roman"/>
          <w:iCs/>
          <w:sz w:val="28"/>
          <w:szCs w:val="28"/>
        </w:rPr>
        <w:t>6) если при проведении профилактических мероприятий, в иных случаях установлено, что объекты контроля представляют явную</w:t>
      </w:r>
      <w:r w:rsidR="0022660A">
        <w:rPr>
          <w:rFonts w:ascii="Times New Roman" w:hAnsi="Times New Roman" w:cs="Times New Roman"/>
          <w:iCs/>
          <w:sz w:val="28"/>
          <w:szCs w:val="28"/>
        </w:rPr>
        <w:t xml:space="preserve">                                </w:t>
      </w:r>
      <w:r>
        <w:rPr>
          <w:rFonts w:ascii="Times New Roman" w:hAnsi="Times New Roman" w:cs="Times New Roman"/>
          <w:iCs/>
          <w:sz w:val="28"/>
          <w:szCs w:val="28"/>
        </w:rPr>
        <w:t>непосредственную угрозу причинения вреда (ущерба) охраняемым законом ценностям или такой вред (ущерб) причинен, незамедлительно направить информацию об этом должностному лицу, указанному в пункте 4 настоящего Положения;</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iCs/>
          <w:sz w:val="28"/>
          <w:szCs w:val="28"/>
        </w:rPr>
        <w:t>7)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iCs/>
          <w:sz w:val="28"/>
          <w:szCs w:val="28"/>
        </w:rPr>
        <w:t>8) готовить, подписывать и направлять контролируемым лицам предостережения о недопустимости нарушения обязательных требований;</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iCs/>
          <w:sz w:val="28"/>
          <w:szCs w:val="28"/>
        </w:rPr>
        <w:t>9) направлять предложения должностному лицу, указанному в пункте 4 настоящего Положения, об обращении в соответствии с Федеральным законом № 3-ФЗ за содействием к органам полиции в случаях, если инспектору оказывается противодействие или угрожает опасность;</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статьей 29 Федерального закона № 248-ФЗ.</w:t>
      </w:r>
    </w:p>
    <w:p w:rsidR="008033A8" w:rsidRDefault="008033A8" w:rsidP="008033A8">
      <w:pPr>
        <w:ind w:firstLine="709"/>
        <w:jc w:val="both"/>
        <w:rPr>
          <w:sz w:val="28"/>
          <w:szCs w:val="28"/>
        </w:rPr>
      </w:pPr>
      <w:r>
        <w:rPr>
          <w:sz w:val="28"/>
          <w:szCs w:val="28"/>
        </w:rPr>
        <w:t>6. 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 248-ФЗ и иными федеральными законами.</w:t>
      </w:r>
    </w:p>
    <w:p w:rsidR="008033A8" w:rsidRDefault="008033A8" w:rsidP="008033A8">
      <w:pPr>
        <w:ind w:firstLine="709"/>
        <w:jc w:val="both"/>
        <w:rPr>
          <w:sz w:val="28"/>
          <w:szCs w:val="28"/>
        </w:rPr>
      </w:pPr>
      <w:r>
        <w:rPr>
          <w:sz w:val="28"/>
          <w:szCs w:val="28"/>
        </w:rPr>
        <w:t>7. Объектами муниципального жилищного контроля (далее – объект контроля) является деятельность, действия (бездействие) контролируемых лиц, в рамках которых должны соблюдаться обязательные требования, указанные в пунктах 1-11 части 1 статьи 20 Жилищного кодекса Российской Федерации, в отношении муниципального жилищного фонда.</w:t>
      </w:r>
    </w:p>
    <w:p w:rsidR="008033A8" w:rsidRDefault="008033A8" w:rsidP="008033A8">
      <w:pPr>
        <w:ind w:firstLine="709"/>
        <w:jc w:val="both"/>
        <w:rPr>
          <w:sz w:val="28"/>
          <w:szCs w:val="28"/>
        </w:rPr>
      </w:pPr>
      <w:r>
        <w:rPr>
          <w:sz w:val="28"/>
          <w:szCs w:val="28"/>
        </w:rPr>
        <w:t>8. Контрольный орган осуществляет учет объектов муниципального жилищного контроля посредством:</w:t>
      </w:r>
    </w:p>
    <w:p w:rsidR="008033A8" w:rsidRDefault="008033A8" w:rsidP="008033A8">
      <w:pPr>
        <w:ind w:firstLine="709"/>
        <w:jc w:val="both"/>
        <w:rPr>
          <w:sz w:val="28"/>
          <w:szCs w:val="28"/>
        </w:rPr>
      </w:pPr>
      <w:proofErr w:type="gramStart"/>
      <w:r>
        <w:rPr>
          <w:sz w:val="28"/>
          <w:szCs w:val="28"/>
        </w:rPr>
        <w:t>1) сбора, обработки, анализа и учета информации об объектах муниципального жилищного контроля, представляемой контрольному органу федеральными органами власти, исполнительными органами власти Челябинской области, исполнительно-распорядительными органами муниципальных образований, информации, получаемой в рамках межведомственного взаимодействия, а также общедоступной информации, в том числе размещенной в сети «Интернет»;</w:t>
      </w:r>
      <w:proofErr w:type="gramEnd"/>
    </w:p>
    <w:p w:rsidR="008033A8" w:rsidRDefault="008033A8" w:rsidP="008033A8">
      <w:pPr>
        <w:pStyle w:val="a8"/>
        <w:spacing w:before="0" w:beforeAutospacing="0" w:after="0" w:afterAutospacing="0" w:line="288" w:lineRule="atLeast"/>
        <w:ind w:firstLine="709"/>
        <w:jc w:val="both"/>
        <w:rPr>
          <w:sz w:val="28"/>
          <w:szCs w:val="28"/>
        </w:rPr>
      </w:pPr>
      <w:r>
        <w:rPr>
          <w:sz w:val="28"/>
          <w:szCs w:val="28"/>
        </w:rPr>
        <w:t>2)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именуется – Единый реестр видов контроля).</w:t>
      </w:r>
    </w:p>
    <w:p w:rsidR="008033A8" w:rsidRDefault="008033A8" w:rsidP="008033A8">
      <w:pPr>
        <w:ind w:firstLine="709"/>
        <w:jc w:val="both"/>
        <w:rPr>
          <w:sz w:val="28"/>
          <w:szCs w:val="28"/>
        </w:rPr>
      </w:pPr>
      <w:r>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033A8" w:rsidRDefault="008033A8" w:rsidP="000550BD">
      <w:pPr>
        <w:pStyle w:val="ac"/>
        <w:ind w:firstLine="709"/>
        <w:jc w:val="both"/>
        <w:rPr>
          <w:rFonts w:ascii="Times New Roman" w:hAnsi="Times New Roman" w:cs="Times New Roman"/>
          <w:sz w:val="28"/>
          <w:szCs w:val="28"/>
        </w:rPr>
      </w:pPr>
      <w:r>
        <w:rPr>
          <w:rFonts w:ascii="Times New Roman" w:hAnsi="Times New Roman" w:cs="Times New Roman"/>
          <w:sz w:val="28"/>
          <w:szCs w:val="28"/>
        </w:rPr>
        <w:lastRenderedPageBreak/>
        <w:t>9.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 Ключевые показатели вида контроля и их целевые значения, индикативные показатели установлены в Приложении № 1 к настоящему Положению.</w:t>
      </w:r>
    </w:p>
    <w:p w:rsidR="008033A8" w:rsidRDefault="008033A8" w:rsidP="008033A8">
      <w:pPr>
        <w:pStyle w:val="ac"/>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в порядке, определенном Федеральным законом № 248-ФЗ.</w:t>
      </w:r>
      <w:proofErr w:type="gramEnd"/>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sz w:val="28"/>
          <w:szCs w:val="28"/>
        </w:rPr>
        <w:t xml:space="preserve">10. Должностные лица осуществляют подготовку документов и их подписание в порядке и способом, установленном действующим законодательством. </w:t>
      </w:r>
    </w:p>
    <w:p w:rsidR="008033A8" w:rsidRDefault="008033A8" w:rsidP="008033A8">
      <w:pPr>
        <w:ind w:firstLine="680"/>
        <w:jc w:val="center"/>
        <w:outlineLvl w:val="0"/>
        <w:rPr>
          <w:b/>
          <w:sz w:val="28"/>
          <w:szCs w:val="28"/>
        </w:rPr>
      </w:pPr>
    </w:p>
    <w:p w:rsidR="008033A8" w:rsidRDefault="008033A8" w:rsidP="008033A8">
      <w:pPr>
        <w:jc w:val="center"/>
        <w:outlineLvl w:val="0"/>
        <w:rPr>
          <w:sz w:val="28"/>
          <w:szCs w:val="28"/>
        </w:rPr>
      </w:pPr>
      <w:r>
        <w:rPr>
          <w:b/>
          <w:sz w:val="28"/>
          <w:szCs w:val="28"/>
        </w:rPr>
        <w:t xml:space="preserve">II. Управление рисками причинения вреда (ущерба) </w:t>
      </w:r>
      <w:proofErr w:type="gramStart"/>
      <w:r>
        <w:rPr>
          <w:b/>
          <w:sz w:val="28"/>
          <w:szCs w:val="28"/>
        </w:rPr>
        <w:t>охраняемым</w:t>
      </w:r>
      <w:proofErr w:type="gramEnd"/>
    </w:p>
    <w:p w:rsidR="008033A8" w:rsidRDefault="008033A8" w:rsidP="008033A8">
      <w:pPr>
        <w:jc w:val="center"/>
        <w:rPr>
          <w:b/>
          <w:sz w:val="28"/>
          <w:szCs w:val="28"/>
        </w:rPr>
      </w:pPr>
      <w:r>
        <w:rPr>
          <w:b/>
          <w:sz w:val="28"/>
          <w:szCs w:val="28"/>
        </w:rPr>
        <w:t xml:space="preserve">законом ценностям при осуществлении муниципального жилищного контроля </w:t>
      </w:r>
    </w:p>
    <w:p w:rsidR="008033A8" w:rsidRDefault="008033A8" w:rsidP="008033A8">
      <w:pPr>
        <w:ind w:firstLine="680"/>
        <w:jc w:val="center"/>
      </w:pPr>
    </w:p>
    <w:p w:rsidR="008033A8" w:rsidRDefault="008033A8" w:rsidP="008033A8">
      <w:pPr>
        <w:pStyle w:val="ConsPlusTitle"/>
        <w:widowControl/>
        <w:ind w:firstLine="709"/>
        <w:jc w:val="both"/>
        <w:outlineLvl w:val="1"/>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11.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8033A8" w:rsidRDefault="008033A8" w:rsidP="008033A8">
      <w:pPr>
        <w:pStyle w:val="a8"/>
        <w:spacing w:before="0" w:beforeAutospacing="0" w:after="0" w:afterAutospacing="0" w:line="288" w:lineRule="atLeast"/>
        <w:ind w:firstLine="709"/>
        <w:jc w:val="both"/>
        <w:rPr>
          <w:sz w:val="28"/>
          <w:szCs w:val="28"/>
        </w:rPr>
      </w:pPr>
      <w:r>
        <w:rPr>
          <w:sz w:val="28"/>
          <w:szCs w:val="28"/>
        </w:rPr>
        <w:t>12. В целях управления рисками причинения вреда (ущерба) при осуществлении муниципального жилищного контроля объекты контроля могут быть отнесены к одной из следующих категорий риска причинения вреда (ущерба) (далее - категории риска):</w:t>
      </w:r>
    </w:p>
    <w:p w:rsidR="008033A8" w:rsidRPr="009A7CC9" w:rsidRDefault="008033A8" w:rsidP="008033A8">
      <w:pPr>
        <w:ind w:firstLine="709"/>
        <w:jc w:val="both"/>
        <w:rPr>
          <w:sz w:val="28"/>
          <w:szCs w:val="28"/>
        </w:rPr>
      </w:pPr>
      <w:r w:rsidRPr="009A7CC9">
        <w:rPr>
          <w:sz w:val="28"/>
          <w:szCs w:val="28"/>
        </w:rPr>
        <w:t>1) средний риск;</w:t>
      </w:r>
    </w:p>
    <w:p w:rsidR="008033A8" w:rsidRPr="009A7CC9" w:rsidRDefault="008033A8" w:rsidP="008033A8">
      <w:pPr>
        <w:ind w:firstLine="709"/>
        <w:jc w:val="both"/>
        <w:rPr>
          <w:sz w:val="28"/>
          <w:szCs w:val="28"/>
        </w:rPr>
      </w:pPr>
      <w:r w:rsidRPr="009A7CC9">
        <w:rPr>
          <w:sz w:val="28"/>
          <w:szCs w:val="28"/>
        </w:rPr>
        <w:t>2) умеренный риск;</w:t>
      </w:r>
    </w:p>
    <w:p w:rsidR="008033A8" w:rsidRPr="006B03C6" w:rsidRDefault="008033A8" w:rsidP="008033A8">
      <w:pPr>
        <w:ind w:firstLine="709"/>
        <w:jc w:val="both"/>
        <w:rPr>
          <w:sz w:val="28"/>
          <w:szCs w:val="28"/>
        </w:rPr>
      </w:pPr>
      <w:r w:rsidRPr="009A7CC9">
        <w:rPr>
          <w:sz w:val="28"/>
          <w:szCs w:val="28"/>
        </w:rPr>
        <w:t>3) низкий риск.</w:t>
      </w:r>
    </w:p>
    <w:p w:rsidR="008033A8" w:rsidRDefault="008033A8" w:rsidP="008033A8">
      <w:pPr>
        <w:pStyle w:val="a8"/>
        <w:spacing w:before="0" w:beforeAutospacing="0" w:after="0" w:afterAutospacing="0"/>
        <w:ind w:firstLine="709"/>
        <w:jc w:val="both"/>
        <w:rPr>
          <w:sz w:val="28"/>
          <w:szCs w:val="28"/>
        </w:rPr>
      </w:pPr>
      <w:r>
        <w:rPr>
          <w:sz w:val="28"/>
          <w:szCs w:val="28"/>
        </w:rPr>
        <w:t>13. Критерии отнесения объектов муниципального жилищного контроля к категориям риска установлены в Приложении 2 к настоящему Положению.</w:t>
      </w:r>
    </w:p>
    <w:p w:rsidR="008033A8" w:rsidRDefault="008033A8" w:rsidP="008033A8">
      <w:pPr>
        <w:pStyle w:val="a7"/>
        <w:ind w:left="0" w:firstLine="709"/>
        <w:jc w:val="both"/>
        <w:rPr>
          <w:sz w:val="28"/>
          <w:szCs w:val="28"/>
        </w:rPr>
      </w:pPr>
      <w:r>
        <w:rPr>
          <w:rFonts w:eastAsia="Calibri"/>
          <w:sz w:val="28"/>
          <w:szCs w:val="28"/>
        </w:rPr>
        <w:t xml:space="preserve">14. Контрольный орган осуществляет категорирование объектов контроля в порядке, определенном статьей 24 </w:t>
      </w:r>
      <w:r>
        <w:rPr>
          <w:sz w:val="28"/>
          <w:szCs w:val="28"/>
        </w:rPr>
        <w:t>Федерального закона № 248-ФЗ. Решение об отнесении объектов контроля к категориям риска принимается путем подписания соответствующих сведений через личный кабинет уполномоченных должностных лиц в Едином реестре видов контроля.</w:t>
      </w:r>
    </w:p>
    <w:p w:rsidR="008033A8" w:rsidRDefault="008033A8" w:rsidP="008033A8">
      <w:pPr>
        <w:pStyle w:val="a8"/>
        <w:spacing w:before="0" w:beforeAutospacing="0" w:after="0" w:afterAutospacing="0" w:line="288" w:lineRule="atLeast"/>
        <w:ind w:firstLine="709"/>
        <w:jc w:val="both"/>
        <w:rPr>
          <w:sz w:val="28"/>
          <w:szCs w:val="28"/>
        </w:rPr>
      </w:pPr>
      <w:r>
        <w:rPr>
          <w:sz w:val="28"/>
          <w:szCs w:val="28"/>
        </w:rPr>
        <w:t>15</w:t>
      </w:r>
      <w:r>
        <w:rPr>
          <w:rFonts w:eastAsiaTheme="minorHAnsi"/>
          <w:sz w:val="28"/>
          <w:szCs w:val="28"/>
          <w:lang w:eastAsia="en-US"/>
        </w:rPr>
        <w:t xml:space="preserve">. </w:t>
      </w:r>
      <w:r>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8033A8" w:rsidRDefault="008033A8" w:rsidP="008033A8">
      <w:pPr>
        <w:pStyle w:val="a8"/>
        <w:spacing w:before="0" w:beforeAutospacing="0" w:after="0" w:afterAutospacing="0" w:line="288" w:lineRule="atLeast"/>
        <w:ind w:firstLine="709"/>
        <w:jc w:val="both"/>
        <w:rPr>
          <w:sz w:val="28"/>
          <w:szCs w:val="28"/>
        </w:rPr>
      </w:pPr>
      <w:r>
        <w:rPr>
          <w:sz w:val="28"/>
          <w:szCs w:val="28"/>
        </w:rPr>
        <w:lastRenderedPageBreak/>
        <w:t>16. Перечень индикаторов риска нарушения обязательных требований, проверяемых в рамках осуществления муниципального жилищного контроля, установлен Приложением 3 к настоящему Положению.</w:t>
      </w:r>
    </w:p>
    <w:p w:rsidR="00B92AC1" w:rsidRDefault="00B92AC1" w:rsidP="008033A8">
      <w:pPr>
        <w:pStyle w:val="a7"/>
        <w:ind w:left="0"/>
        <w:jc w:val="both"/>
      </w:pPr>
    </w:p>
    <w:p w:rsidR="008033A8" w:rsidRDefault="008033A8" w:rsidP="008033A8">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I</w:t>
      </w:r>
      <w:r>
        <w:rPr>
          <w:rFonts w:ascii="Times New Roman" w:eastAsiaTheme="minorHAnsi" w:hAnsi="Times New Roman" w:cs="Times New Roman"/>
          <w:sz w:val="28"/>
          <w:szCs w:val="28"/>
          <w:lang w:val="en-US" w:eastAsia="en-US"/>
        </w:rPr>
        <w:t>I</w:t>
      </w:r>
      <w:r>
        <w:rPr>
          <w:rFonts w:ascii="Times New Roman" w:eastAsiaTheme="minorHAnsi" w:hAnsi="Times New Roman" w:cs="Times New Roman"/>
          <w:sz w:val="28"/>
          <w:szCs w:val="28"/>
          <w:lang w:eastAsia="en-US"/>
        </w:rPr>
        <w:t xml:space="preserve">I. Профилактика рисков причинения вреда (ущерба) </w:t>
      </w:r>
    </w:p>
    <w:p w:rsidR="008033A8" w:rsidRDefault="008033A8" w:rsidP="008033A8">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охраняемым законом ценностям</w:t>
      </w:r>
    </w:p>
    <w:p w:rsidR="008033A8" w:rsidRDefault="008033A8" w:rsidP="008033A8">
      <w:pPr>
        <w:spacing w:line="360" w:lineRule="auto"/>
        <w:ind w:firstLine="709"/>
        <w:jc w:val="both"/>
        <w:rPr>
          <w:sz w:val="28"/>
          <w:szCs w:val="28"/>
        </w:rPr>
      </w:pPr>
    </w:p>
    <w:p w:rsidR="008033A8" w:rsidRDefault="008033A8" w:rsidP="008033A8">
      <w:pPr>
        <w:ind w:firstLine="709"/>
        <w:jc w:val="both"/>
        <w:rPr>
          <w:sz w:val="28"/>
          <w:szCs w:val="28"/>
        </w:rPr>
      </w:pPr>
      <w:r>
        <w:rPr>
          <w:sz w:val="28"/>
          <w:szCs w:val="28"/>
        </w:rPr>
        <w:t xml:space="preserve">17. </w:t>
      </w:r>
      <w:proofErr w:type="gramStart"/>
      <w:r>
        <w:rPr>
          <w:sz w:val="28"/>
          <w:szCs w:val="28"/>
        </w:rPr>
        <w:t>Контрольный орган ежегодно в соответствии с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roofErr w:type="gramEnd"/>
    </w:p>
    <w:p w:rsidR="008033A8" w:rsidRDefault="008033A8" w:rsidP="008033A8">
      <w:pPr>
        <w:ind w:firstLine="709"/>
        <w:jc w:val="both"/>
        <w:rPr>
          <w:sz w:val="28"/>
          <w:szCs w:val="28"/>
        </w:rPr>
      </w:pPr>
      <w:r>
        <w:rPr>
          <w:sz w:val="28"/>
          <w:szCs w:val="28"/>
        </w:rPr>
        <w:t>18. Утвержденная программа профилактики размещается на официальном сайте контрольного органа в сети «Интернет».</w:t>
      </w:r>
    </w:p>
    <w:p w:rsidR="008033A8" w:rsidRDefault="008033A8" w:rsidP="008033A8">
      <w:pPr>
        <w:ind w:firstLine="709"/>
        <w:jc w:val="both"/>
        <w:rPr>
          <w:sz w:val="28"/>
          <w:szCs w:val="28"/>
        </w:rPr>
      </w:pPr>
      <w:r>
        <w:rPr>
          <w:sz w:val="28"/>
          <w:szCs w:val="28"/>
        </w:rPr>
        <w:t>19. При осуществлении муниципального жилищного контроля контрольный орган проводит следующие виды профилактических мероприятий:</w:t>
      </w:r>
    </w:p>
    <w:p w:rsidR="008033A8" w:rsidRPr="009A7CC9" w:rsidRDefault="008033A8" w:rsidP="008033A8">
      <w:pPr>
        <w:ind w:firstLine="709"/>
        <w:jc w:val="both"/>
        <w:rPr>
          <w:sz w:val="28"/>
          <w:szCs w:val="28"/>
        </w:rPr>
      </w:pPr>
      <w:r w:rsidRPr="009A7CC9">
        <w:rPr>
          <w:sz w:val="28"/>
          <w:szCs w:val="28"/>
        </w:rPr>
        <w:t>1) информирование;</w:t>
      </w:r>
    </w:p>
    <w:p w:rsidR="008033A8" w:rsidRPr="009A7CC9" w:rsidRDefault="008033A8" w:rsidP="008033A8">
      <w:pPr>
        <w:ind w:firstLine="709"/>
        <w:jc w:val="both"/>
        <w:rPr>
          <w:sz w:val="28"/>
          <w:szCs w:val="28"/>
        </w:rPr>
      </w:pPr>
      <w:r w:rsidRPr="009A7CC9">
        <w:rPr>
          <w:sz w:val="28"/>
          <w:szCs w:val="28"/>
        </w:rPr>
        <w:t>2) объявление предостережения;</w:t>
      </w:r>
    </w:p>
    <w:p w:rsidR="008033A8" w:rsidRPr="009A7CC9" w:rsidRDefault="008033A8" w:rsidP="008033A8">
      <w:pPr>
        <w:ind w:firstLine="709"/>
        <w:jc w:val="both"/>
        <w:rPr>
          <w:sz w:val="28"/>
          <w:szCs w:val="28"/>
        </w:rPr>
      </w:pPr>
      <w:r w:rsidRPr="009A7CC9">
        <w:rPr>
          <w:sz w:val="28"/>
          <w:szCs w:val="28"/>
        </w:rPr>
        <w:t>3) консультирование;</w:t>
      </w:r>
    </w:p>
    <w:p w:rsidR="008033A8" w:rsidRPr="009A7CC9" w:rsidRDefault="008033A8" w:rsidP="008033A8">
      <w:pPr>
        <w:ind w:firstLine="709"/>
        <w:jc w:val="both"/>
        <w:rPr>
          <w:sz w:val="28"/>
          <w:szCs w:val="28"/>
        </w:rPr>
      </w:pPr>
      <w:r w:rsidRPr="009A7CC9">
        <w:rPr>
          <w:sz w:val="28"/>
          <w:szCs w:val="28"/>
        </w:rPr>
        <w:t>4) профилактический визит;</w:t>
      </w:r>
    </w:p>
    <w:p w:rsidR="008033A8" w:rsidRPr="006B03C6" w:rsidRDefault="008033A8" w:rsidP="008033A8">
      <w:pPr>
        <w:ind w:firstLine="709"/>
        <w:jc w:val="both"/>
        <w:rPr>
          <w:sz w:val="28"/>
          <w:szCs w:val="28"/>
        </w:rPr>
      </w:pPr>
      <w:r w:rsidRPr="009A7CC9">
        <w:rPr>
          <w:iCs/>
          <w:sz w:val="28"/>
          <w:szCs w:val="28"/>
        </w:rPr>
        <w:t>5) обобщение правоприменительной практики.</w:t>
      </w:r>
    </w:p>
    <w:p w:rsidR="008033A8" w:rsidRDefault="008033A8" w:rsidP="008033A8">
      <w:pPr>
        <w:ind w:firstLine="709"/>
        <w:jc w:val="both"/>
        <w:rPr>
          <w:sz w:val="28"/>
          <w:szCs w:val="28"/>
        </w:rPr>
      </w:pPr>
      <w:r>
        <w:rPr>
          <w:sz w:val="28"/>
          <w:szCs w:val="28"/>
        </w:rPr>
        <w:t>20.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8033A8" w:rsidRDefault="008033A8" w:rsidP="008033A8">
      <w:pPr>
        <w:ind w:firstLine="709"/>
        <w:jc w:val="both"/>
        <w:rPr>
          <w:sz w:val="28"/>
          <w:szCs w:val="28"/>
        </w:rPr>
      </w:pPr>
      <w:proofErr w:type="gramStart"/>
      <w:r w:rsidRPr="009A7CC9">
        <w:rPr>
          <w:rFonts w:eastAsia="Calibri"/>
          <w:sz w:val="28"/>
          <w:szCs w:val="28"/>
        </w:rPr>
        <w:t>Сведения, размещенные на официальном сайте контрольного органа поддерживаются</w:t>
      </w:r>
      <w:proofErr w:type="gramEnd"/>
      <w:r w:rsidRPr="009A7CC9">
        <w:rPr>
          <w:rFonts w:eastAsia="Calibri"/>
          <w:sz w:val="28"/>
          <w:szCs w:val="28"/>
        </w:rPr>
        <w:t xml:space="preserve"> в актуальном состоянии и обновляются в срок не позднее 15 рабочих дней с</w:t>
      </w:r>
      <w:r>
        <w:rPr>
          <w:rFonts w:eastAsia="Calibri"/>
          <w:sz w:val="28"/>
          <w:szCs w:val="28"/>
        </w:rPr>
        <w:t xml:space="preserve"> момента их изменения.</w:t>
      </w:r>
    </w:p>
    <w:p w:rsidR="008033A8" w:rsidRDefault="008033A8" w:rsidP="008033A8">
      <w:pPr>
        <w:pStyle w:val="a8"/>
        <w:spacing w:before="0" w:beforeAutospacing="0" w:after="0" w:afterAutospacing="0" w:line="288" w:lineRule="atLeast"/>
        <w:ind w:firstLine="709"/>
        <w:jc w:val="both"/>
        <w:rPr>
          <w:sz w:val="28"/>
          <w:szCs w:val="28"/>
        </w:rPr>
      </w:pPr>
      <w:r>
        <w:rPr>
          <w:sz w:val="28"/>
          <w:szCs w:val="28"/>
        </w:rPr>
        <w:t xml:space="preserve">21. </w:t>
      </w:r>
      <w:proofErr w:type="gramStart"/>
      <w:r>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Pr>
          <w:sz w:val="28"/>
          <w:szCs w:val="28"/>
        </w:rPr>
        <w:t xml:space="preserve"> по обеспечению соблюдения обязательных требований.</w:t>
      </w:r>
    </w:p>
    <w:p w:rsidR="008033A8" w:rsidRDefault="008033A8" w:rsidP="008033A8">
      <w:pPr>
        <w:ind w:firstLine="709"/>
        <w:jc w:val="both"/>
        <w:rPr>
          <w:sz w:val="28"/>
          <w:szCs w:val="28"/>
        </w:rPr>
      </w:pPr>
      <w:r>
        <w:rPr>
          <w:sz w:val="28"/>
          <w:szCs w:val="28"/>
        </w:rPr>
        <w:t xml:space="preserve">22.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F83F77">
        <w:rPr>
          <w:rStyle w:val="-"/>
          <w:color w:val="000000"/>
          <w:sz w:val="28"/>
          <w:szCs w:val="28"/>
          <w:u w:val="none"/>
        </w:rPr>
        <w:t>статьей 49</w:t>
      </w:r>
      <w:r>
        <w:rPr>
          <w:sz w:val="28"/>
          <w:szCs w:val="28"/>
        </w:rPr>
        <w:t xml:space="preserve"> Федерального закона </w:t>
      </w:r>
      <w:r>
        <w:rPr>
          <w:rFonts w:eastAsia="Calibri"/>
          <w:sz w:val="28"/>
          <w:szCs w:val="28"/>
        </w:rPr>
        <w:t>№ 248-ФЗ</w:t>
      </w:r>
      <w:r>
        <w:rPr>
          <w:sz w:val="28"/>
          <w:szCs w:val="28"/>
        </w:rPr>
        <w:t>.</w:t>
      </w:r>
    </w:p>
    <w:p w:rsidR="008033A8" w:rsidRDefault="008033A8" w:rsidP="008033A8">
      <w:pPr>
        <w:ind w:firstLine="709"/>
        <w:jc w:val="both"/>
        <w:rPr>
          <w:sz w:val="28"/>
          <w:szCs w:val="28"/>
        </w:rPr>
      </w:pPr>
      <w:r w:rsidRPr="009A7CC9">
        <w:rPr>
          <w:sz w:val="28"/>
          <w:szCs w:val="28"/>
        </w:rPr>
        <w:lastRenderedPageBreak/>
        <w:t>23. Контролируемое лицо вправе в течение 15  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8033A8" w:rsidRDefault="008033A8" w:rsidP="008033A8">
      <w:pPr>
        <w:ind w:firstLine="709"/>
        <w:jc w:val="both"/>
        <w:rPr>
          <w:sz w:val="28"/>
          <w:szCs w:val="28"/>
        </w:rPr>
      </w:pPr>
      <w:r>
        <w:rPr>
          <w:sz w:val="28"/>
          <w:szCs w:val="28"/>
        </w:rPr>
        <w:t>24. Возражения в отношении предостережения направляются в виде электронного документа на официальный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8033A8" w:rsidRDefault="008033A8" w:rsidP="008033A8">
      <w:pPr>
        <w:ind w:firstLine="709"/>
        <w:jc w:val="both"/>
        <w:rPr>
          <w:sz w:val="28"/>
          <w:szCs w:val="28"/>
        </w:rPr>
      </w:pPr>
      <w:r>
        <w:rPr>
          <w:sz w:val="28"/>
          <w:szCs w:val="28"/>
        </w:rPr>
        <w:t>25. Рассмотрение возражения в отношении указанного предостережения и направление ответа по итогам его рассмотрения осуществляется в срок:</w:t>
      </w:r>
    </w:p>
    <w:p w:rsidR="008033A8" w:rsidRDefault="008033A8" w:rsidP="008033A8">
      <w:pPr>
        <w:ind w:firstLine="709"/>
        <w:jc w:val="both"/>
        <w:rPr>
          <w:sz w:val="28"/>
          <w:szCs w:val="28"/>
        </w:rPr>
      </w:pPr>
      <w:r>
        <w:rPr>
          <w:sz w:val="28"/>
          <w:szCs w:val="28"/>
        </w:rPr>
        <w:t>-10 дней для принятия решения по возражению;</w:t>
      </w:r>
    </w:p>
    <w:p w:rsidR="008033A8" w:rsidRDefault="008033A8" w:rsidP="008033A8">
      <w:pPr>
        <w:ind w:firstLine="709"/>
        <w:jc w:val="both"/>
        <w:rPr>
          <w:sz w:val="28"/>
          <w:szCs w:val="28"/>
        </w:rPr>
      </w:pPr>
      <w:r>
        <w:rPr>
          <w:rFonts w:eastAsia="SymbolMT"/>
          <w:sz w:val="28"/>
          <w:szCs w:val="28"/>
        </w:rPr>
        <w:t xml:space="preserve">- </w:t>
      </w:r>
      <w:r>
        <w:rPr>
          <w:sz w:val="28"/>
          <w:szCs w:val="28"/>
        </w:rPr>
        <w:t>3 дня для отказа в рассмотрении возражения.</w:t>
      </w:r>
    </w:p>
    <w:p w:rsidR="008033A8" w:rsidRDefault="008033A8" w:rsidP="008033A8">
      <w:pPr>
        <w:ind w:firstLine="709"/>
        <w:jc w:val="both"/>
        <w:rPr>
          <w:sz w:val="28"/>
          <w:szCs w:val="28"/>
        </w:rPr>
      </w:pPr>
      <w:r>
        <w:rPr>
          <w:sz w:val="28"/>
          <w:szCs w:val="28"/>
        </w:rPr>
        <w:t>26. Возражение в отношении предостережения должно содержать:</w:t>
      </w:r>
    </w:p>
    <w:p w:rsidR="008033A8" w:rsidRDefault="008033A8" w:rsidP="008033A8">
      <w:pPr>
        <w:ind w:firstLine="709"/>
        <w:jc w:val="both"/>
        <w:rPr>
          <w:sz w:val="28"/>
          <w:szCs w:val="28"/>
        </w:rPr>
      </w:pPr>
      <w:r>
        <w:rPr>
          <w:sz w:val="28"/>
          <w:szCs w:val="28"/>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8033A8" w:rsidRDefault="008033A8" w:rsidP="008033A8">
      <w:pPr>
        <w:ind w:firstLine="709"/>
        <w:jc w:val="both"/>
        <w:rPr>
          <w:sz w:val="28"/>
          <w:szCs w:val="28"/>
        </w:rPr>
      </w:pPr>
      <w:r>
        <w:rPr>
          <w:sz w:val="28"/>
          <w:szCs w:val="28"/>
        </w:rPr>
        <w:t>2) сведения о предостережении и должностном лице, направившем такое предостережение;</w:t>
      </w:r>
    </w:p>
    <w:p w:rsidR="008033A8" w:rsidRDefault="008033A8" w:rsidP="008033A8">
      <w:pPr>
        <w:ind w:firstLine="709"/>
        <w:jc w:val="both"/>
        <w:rPr>
          <w:sz w:val="28"/>
          <w:szCs w:val="28"/>
        </w:rPr>
      </w:pPr>
      <w:r>
        <w:rPr>
          <w:sz w:val="28"/>
          <w:szCs w:val="28"/>
        </w:rPr>
        <w:t xml:space="preserve">3) доводы, на основании которых контролируемое лицо </w:t>
      </w:r>
      <w:proofErr w:type="gramStart"/>
      <w:r>
        <w:rPr>
          <w:sz w:val="28"/>
          <w:szCs w:val="28"/>
        </w:rPr>
        <w:t>не согласно</w:t>
      </w:r>
      <w:proofErr w:type="gramEnd"/>
      <w:r>
        <w:rPr>
          <w:sz w:val="28"/>
          <w:szCs w:val="28"/>
        </w:rPr>
        <w:t xml:space="preserve"> с предостережением (с приложением подтверждающих указанные доводы сведений и (или) документов).</w:t>
      </w:r>
    </w:p>
    <w:p w:rsidR="008033A8" w:rsidRDefault="008033A8" w:rsidP="008033A8">
      <w:pPr>
        <w:ind w:firstLine="709"/>
        <w:jc w:val="both"/>
        <w:rPr>
          <w:sz w:val="28"/>
          <w:szCs w:val="28"/>
        </w:rPr>
      </w:pPr>
      <w:r>
        <w:rPr>
          <w:sz w:val="28"/>
          <w:szCs w:val="28"/>
        </w:rPr>
        <w:t xml:space="preserve">27. </w:t>
      </w:r>
      <w:proofErr w:type="gramStart"/>
      <w:r>
        <w:rPr>
          <w:sz w:val="28"/>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3 пункта 26 настоящего Положения,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8033A8" w:rsidRDefault="008033A8" w:rsidP="008033A8">
      <w:pPr>
        <w:ind w:firstLine="709"/>
        <w:jc w:val="both"/>
        <w:rPr>
          <w:sz w:val="28"/>
          <w:szCs w:val="28"/>
        </w:rPr>
      </w:pPr>
      <w:r>
        <w:rPr>
          <w:sz w:val="28"/>
          <w:szCs w:val="28"/>
        </w:rPr>
        <w:t>28. По результатам рассмотрения контрольным органом возражения в отношении предостережения принимается одно из следующих решений:</w:t>
      </w:r>
    </w:p>
    <w:p w:rsidR="008033A8" w:rsidRDefault="008033A8" w:rsidP="008033A8">
      <w:pPr>
        <w:ind w:firstLine="709"/>
        <w:jc w:val="both"/>
        <w:rPr>
          <w:sz w:val="28"/>
          <w:szCs w:val="28"/>
        </w:rPr>
      </w:pPr>
      <w:r>
        <w:rPr>
          <w:sz w:val="28"/>
          <w:szCs w:val="28"/>
        </w:rPr>
        <w:t>1) об оставлении предостережения без изменения;</w:t>
      </w:r>
    </w:p>
    <w:p w:rsidR="008033A8" w:rsidRDefault="008033A8" w:rsidP="008033A8">
      <w:pPr>
        <w:ind w:firstLine="709"/>
        <w:jc w:val="both"/>
        <w:rPr>
          <w:sz w:val="28"/>
          <w:szCs w:val="28"/>
        </w:rPr>
      </w:pPr>
      <w:r>
        <w:rPr>
          <w:sz w:val="28"/>
          <w:szCs w:val="28"/>
        </w:rPr>
        <w:t>2) об отмене предостережения.</w:t>
      </w:r>
    </w:p>
    <w:p w:rsidR="008033A8" w:rsidRDefault="008033A8" w:rsidP="008033A8">
      <w:pPr>
        <w:ind w:firstLine="709"/>
        <w:jc w:val="both"/>
        <w:rPr>
          <w:sz w:val="28"/>
          <w:szCs w:val="28"/>
        </w:rPr>
      </w:pPr>
      <w:proofErr w:type="gramStart"/>
      <w:r>
        <w:rPr>
          <w:sz w:val="28"/>
          <w:szCs w:val="28"/>
        </w:rPr>
        <w:t>29.Должностное лицо, указанное в пункте 5 настоящего Положения, осуществляет консультирование контролируемых лиц в письменной форме при письменном обращении (в сроки, установленные Федеральным законом от 02.05.2006 г. № 59-ФЗ «О порядке рассмотрения обращений граждан Российской Федерации</w:t>
      </w:r>
      <w:r w:rsidRPr="009A7CC9">
        <w:rPr>
          <w:sz w:val="28"/>
          <w:szCs w:val="28"/>
        </w:rPr>
        <w:t>») в устной форме по телефону либо посредством видео-конференц-связи (или посредством мобильного приложения «Инспектор» при согла</w:t>
      </w:r>
      <w:r>
        <w:rPr>
          <w:sz w:val="28"/>
          <w:szCs w:val="28"/>
        </w:rPr>
        <w:t xml:space="preserve">совании с контролируемым лицом), либо в ходе </w:t>
      </w:r>
      <w:r>
        <w:rPr>
          <w:sz w:val="28"/>
          <w:szCs w:val="28"/>
        </w:rPr>
        <w:lastRenderedPageBreak/>
        <w:t>проведения профилактического мероприятия, контрольного</w:t>
      </w:r>
      <w:proofErr w:type="gramEnd"/>
      <w:r>
        <w:rPr>
          <w:sz w:val="28"/>
          <w:szCs w:val="28"/>
        </w:rPr>
        <w:t xml:space="preserve"> (надзорного) мероприятия. </w:t>
      </w:r>
    </w:p>
    <w:p w:rsidR="00B92AC1" w:rsidRDefault="008033A8" w:rsidP="00427843">
      <w:pPr>
        <w:ind w:firstLine="709"/>
        <w:jc w:val="both"/>
        <w:rPr>
          <w:sz w:val="28"/>
          <w:szCs w:val="28"/>
        </w:rPr>
      </w:pPr>
      <w:r>
        <w:rPr>
          <w:sz w:val="28"/>
          <w:szCs w:val="28"/>
        </w:rPr>
        <w:t>30. Запись на консультирование может производиться с использованием единый портал государственных и муниципальных услуг.</w:t>
      </w:r>
    </w:p>
    <w:p w:rsidR="008033A8" w:rsidRDefault="008033A8" w:rsidP="008033A8">
      <w:pPr>
        <w:pStyle w:val="a8"/>
        <w:tabs>
          <w:tab w:val="left" w:pos="1134"/>
        </w:tabs>
        <w:spacing w:before="0" w:beforeAutospacing="0" w:after="0" w:afterAutospacing="0"/>
        <w:ind w:firstLine="709"/>
        <w:jc w:val="both"/>
        <w:rPr>
          <w:sz w:val="28"/>
          <w:szCs w:val="28"/>
        </w:rPr>
      </w:pPr>
      <w:r>
        <w:rPr>
          <w:sz w:val="28"/>
          <w:szCs w:val="28"/>
        </w:rPr>
        <w:t xml:space="preserve">31. В случае поступления в контрольный орган 5 и более обращений контролируемых лиц и (или) их представителей, содержащих однотипные вопросы, консультирование по таким обращениям осуществляется посредством размещения на официальном сайте </w:t>
      </w:r>
      <w:r w:rsidRPr="009A7CC9">
        <w:rPr>
          <w:sz w:val="28"/>
          <w:szCs w:val="28"/>
        </w:rPr>
        <w:t>контрольного органа в информационно-телекоммуникационной сети «Интернет» пис</w:t>
      </w:r>
      <w:r>
        <w:rPr>
          <w:sz w:val="28"/>
          <w:szCs w:val="28"/>
        </w:rPr>
        <w:t>ьменного разъяснения, подписанного должностным лицом, указанным в пункте 4 настоящего Положения.</w:t>
      </w:r>
    </w:p>
    <w:p w:rsidR="008033A8" w:rsidRDefault="008033A8" w:rsidP="008033A8">
      <w:pPr>
        <w:pStyle w:val="a8"/>
        <w:tabs>
          <w:tab w:val="left" w:pos="1134"/>
        </w:tabs>
        <w:spacing w:before="0" w:beforeAutospacing="0" w:after="0" w:afterAutospacing="0"/>
        <w:ind w:firstLine="709"/>
        <w:jc w:val="both"/>
        <w:rPr>
          <w:sz w:val="28"/>
          <w:szCs w:val="28"/>
        </w:rPr>
      </w:pPr>
      <w:r>
        <w:rPr>
          <w:sz w:val="28"/>
          <w:szCs w:val="28"/>
        </w:rPr>
        <w:t>32. Контрольным органом осуществляется учет проведенных консультирований.</w:t>
      </w:r>
    </w:p>
    <w:p w:rsidR="008033A8" w:rsidRDefault="008033A8" w:rsidP="008033A8">
      <w:pPr>
        <w:ind w:firstLine="709"/>
        <w:jc w:val="both"/>
        <w:rPr>
          <w:sz w:val="28"/>
          <w:szCs w:val="28"/>
        </w:rPr>
      </w:pPr>
      <w:r>
        <w:rPr>
          <w:sz w:val="28"/>
          <w:szCs w:val="28"/>
        </w:rPr>
        <w:t>33. Должностные лица контрольного органа, указанные в пункте 5 настоящего Положения, осуществляют консультирование по следующим вопросам:</w:t>
      </w:r>
    </w:p>
    <w:p w:rsidR="008033A8" w:rsidRDefault="008033A8" w:rsidP="008033A8">
      <w:pPr>
        <w:ind w:firstLine="709"/>
        <w:jc w:val="both"/>
        <w:rPr>
          <w:sz w:val="28"/>
          <w:szCs w:val="28"/>
        </w:rPr>
      </w:pPr>
      <w:r>
        <w:rPr>
          <w:sz w:val="28"/>
          <w:szCs w:val="28"/>
        </w:rPr>
        <w:t>1) применение обязательных требований, соблюдение которых является предметом муниципального жилищного контроля;</w:t>
      </w:r>
    </w:p>
    <w:p w:rsidR="008033A8" w:rsidRDefault="008033A8" w:rsidP="008033A8">
      <w:pPr>
        <w:ind w:firstLine="709"/>
        <w:jc w:val="both"/>
        <w:rPr>
          <w:sz w:val="28"/>
          <w:szCs w:val="28"/>
        </w:rPr>
      </w:pPr>
      <w:r>
        <w:rPr>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жилищного контроля;</w:t>
      </w:r>
    </w:p>
    <w:p w:rsidR="008033A8" w:rsidRDefault="008033A8" w:rsidP="008033A8">
      <w:pPr>
        <w:ind w:firstLine="709"/>
        <w:jc w:val="both"/>
        <w:rPr>
          <w:sz w:val="28"/>
          <w:szCs w:val="28"/>
        </w:rPr>
      </w:pPr>
      <w:r>
        <w:rPr>
          <w:sz w:val="28"/>
          <w:szCs w:val="28"/>
        </w:rPr>
        <w:t>3) осуществление муниципального жилищного контроля.</w:t>
      </w:r>
    </w:p>
    <w:p w:rsidR="008033A8" w:rsidRDefault="008033A8" w:rsidP="008033A8">
      <w:pPr>
        <w:ind w:firstLine="709"/>
        <w:jc w:val="both"/>
        <w:rPr>
          <w:sz w:val="28"/>
          <w:szCs w:val="28"/>
        </w:rPr>
      </w:pPr>
      <w:r>
        <w:rPr>
          <w:sz w:val="28"/>
          <w:szCs w:val="28"/>
        </w:rPr>
        <w:t xml:space="preserve">34. Профилактический визит проводится в форме профилактической беседы должностным лицом контрольного органа, указанным в пункте 5 настоящего Положения, по месту осуществления деятельности контролируемого лица либо путем </w:t>
      </w:r>
      <w:r w:rsidRPr="00540700">
        <w:rPr>
          <w:sz w:val="28"/>
          <w:szCs w:val="28"/>
        </w:rPr>
        <w:t>использования видео-конференц-связи или мобильного приложения «Инспектор» в соответствии со статьей 52 Федерального закона № 248-ФЗ.</w:t>
      </w:r>
    </w:p>
    <w:p w:rsidR="008033A8" w:rsidRDefault="008033A8" w:rsidP="008033A8">
      <w:pPr>
        <w:ind w:firstLine="709"/>
        <w:jc w:val="both"/>
        <w:rPr>
          <w:sz w:val="28"/>
          <w:szCs w:val="28"/>
        </w:rPr>
      </w:pPr>
      <w:r>
        <w:rPr>
          <w:sz w:val="28"/>
          <w:szCs w:val="28"/>
        </w:rPr>
        <w:t>35. Профилактический визит проводится по инициативе контрольного органа (далее - обязательный профилактический визит) или по инициативе контролируемого лица.</w:t>
      </w:r>
    </w:p>
    <w:p w:rsidR="008033A8" w:rsidRPr="00014830" w:rsidRDefault="008033A8" w:rsidP="008033A8">
      <w:pPr>
        <w:ind w:firstLine="709"/>
        <w:jc w:val="both"/>
        <w:rPr>
          <w:sz w:val="28"/>
          <w:szCs w:val="28"/>
        </w:rPr>
      </w:pPr>
      <w:r w:rsidRPr="00014830">
        <w:rPr>
          <w:sz w:val="28"/>
          <w:szCs w:val="28"/>
        </w:rPr>
        <w:t>36. Обязательный профилактический визит в рамках муниципального жилищного контроля проводится в случаях и порядке, установленных статьей 52.1 Федерального закона № 248-ФЗ.</w:t>
      </w:r>
    </w:p>
    <w:p w:rsidR="008033A8" w:rsidRDefault="008033A8" w:rsidP="008033A8">
      <w:pPr>
        <w:ind w:firstLine="709"/>
        <w:jc w:val="both"/>
        <w:rPr>
          <w:sz w:val="28"/>
          <w:szCs w:val="28"/>
        </w:rPr>
      </w:pPr>
      <w:r>
        <w:rPr>
          <w:sz w:val="28"/>
          <w:szCs w:val="28"/>
        </w:rPr>
        <w:t>В отношении объектов контроля, отнесенных к категориям среднего и умеренного риска, случаи и периодичность проведения, обязательных профилактических визитов определяется в соответствии с частью 2 статьи 52.1 Федерального закона № 248-ФЗ.</w:t>
      </w:r>
    </w:p>
    <w:p w:rsidR="008033A8" w:rsidRDefault="008033A8" w:rsidP="008033A8">
      <w:pPr>
        <w:pStyle w:val="a8"/>
        <w:spacing w:before="0" w:beforeAutospacing="0" w:after="0" w:afterAutospacing="0"/>
        <w:ind w:firstLine="709"/>
        <w:jc w:val="both"/>
        <w:rPr>
          <w:sz w:val="28"/>
          <w:szCs w:val="28"/>
        </w:rPr>
      </w:pPr>
      <w:r>
        <w:rPr>
          <w:sz w:val="28"/>
          <w:szCs w:val="28"/>
        </w:rPr>
        <w:t>Обязательные профилактические визиты в отношении объектов, отнесенных к категории низкого риска, не проводятся.</w:t>
      </w:r>
    </w:p>
    <w:p w:rsidR="008033A8" w:rsidRDefault="008033A8" w:rsidP="008033A8">
      <w:pPr>
        <w:ind w:firstLine="709"/>
        <w:jc w:val="both"/>
        <w:rPr>
          <w:sz w:val="28"/>
          <w:szCs w:val="28"/>
        </w:rPr>
      </w:pPr>
      <w:r>
        <w:rPr>
          <w:sz w:val="28"/>
          <w:szCs w:val="28"/>
        </w:rPr>
        <w:t>37. Профилактический визит по инициативе контролируемого лица проводится в соответствии со статьей 52.2. Федерального закона № 248-ФЗ.</w:t>
      </w:r>
    </w:p>
    <w:p w:rsidR="008033A8" w:rsidRDefault="008033A8" w:rsidP="008033A8">
      <w:pPr>
        <w:ind w:firstLine="709"/>
        <w:jc w:val="both"/>
        <w:rPr>
          <w:iCs/>
          <w:sz w:val="28"/>
          <w:szCs w:val="28"/>
        </w:rPr>
      </w:pPr>
      <w:r w:rsidRPr="00540700">
        <w:rPr>
          <w:iCs/>
          <w:sz w:val="28"/>
          <w:szCs w:val="28"/>
        </w:rPr>
        <w:t xml:space="preserve">38. Контрольный орган ежегодно по итогам обобщения правоприменительной практики обеспечивает подготовку проекта доклада, </w:t>
      </w:r>
      <w:r w:rsidRPr="00540700">
        <w:rPr>
          <w:iCs/>
          <w:sz w:val="28"/>
          <w:szCs w:val="28"/>
        </w:rPr>
        <w:lastRenderedPageBreak/>
        <w:t>содержащего результаты обобщения правоприменительной практики контрольного органа (далее - доклад о правоприменительной практике). Контрольный орган обеспечивает публичное обсуждение проекта доклада о правоприменительной практике.</w:t>
      </w:r>
    </w:p>
    <w:p w:rsidR="008033A8" w:rsidRPr="006B03C6" w:rsidRDefault="008033A8" w:rsidP="008033A8">
      <w:pPr>
        <w:ind w:firstLine="709"/>
        <w:jc w:val="both"/>
        <w:rPr>
          <w:bCs/>
          <w:sz w:val="28"/>
          <w:szCs w:val="28"/>
        </w:rPr>
      </w:pPr>
      <w:r w:rsidRPr="00540700">
        <w:rPr>
          <w:iCs/>
          <w:sz w:val="28"/>
          <w:szCs w:val="28"/>
        </w:rPr>
        <w:t>39. Доклад о правоприменительной практике утверждается приказом главы местной администрации либо лица, исполняющего обязанности главы местной администрации, и размещается на официальном сайте контрольного органа в сети «Интернет» в срок до 1 апреля года, следующего за отчетным периодом.</w:t>
      </w:r>
    </w:p>
    <w:p w:rsidR="008033A8" w:rsidRDefault="008033A8" w:rsidP="008033A8">
      <w:pPr>
        <w:ind w:firstLine="709"/>
        <w:jc w:val="both"/>
        <w:rPr>
          <w:i/>
          <w:iCs/>
          <w:sz w:val="28"/>
          <w:szCs w:val="28"/>
        </w:rPr>
      </w:pPr>
    </w:p>
    <w:p w:rsidR="008033A8" w:rsidRDefault="008033A8" w:rsidP="008033A8">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I</w:t>
      </w:r>
      <w:r>
        <w:rPr>
          <w:rFonts w:ascii="Times New Roman" w:eastAsiaTheme="minorHAnsi" w:hAnsi="Times New Roman" w:cs="Times New Roman"/>
          <w:sz w:val="28"/>
          <w:szCs w:val="28"/>
          <w:lang w:val="en-US" w:eastAsia="en-US"/>
        </w:rPr>
        <w:t>V</w:t>
      </w:r>
      <w:r>
        <w:rPr>
          <w:rFonts w:ascii="Times New Roman" w:eastAsiaTheme="minorHAnsi" w:hAnsi="Times New Roman" w:cs="Times New Roman"/>
          <w:sz w:val="28"/>
          <w:szCs w:val="28"/>
          <w:lang w:eastAsia="en-US"/>
        </w:rPr>
        <w:t>. Осуществление муниципального жилищного контроля</w:t>
      </w:r>
    </w:p>
    <w:p w:rsidR="008033A8" w:rsidRDefault="008033A8" w:rsidP="008033A8">
      <w:pPr>
        <w:ind w:firstLine="709"/>
        <w:jc w:val="both"/>
        <w:rPr>
          <w:sz w:val="28"/>
          <w:szCs w:val="28"/>
        </w:rPr>
      </w:pPr>
    </w:p>
    <w:p w:rsidR="00540700" w:rsidRDefault="008033A8" w:rsidP="00540700">
      <w:pPr>
        <w:autoSpaceDE w:val="0"/>
        <w:autoSpaceDN w:val="0"/>
        <w:adjustRightInd w:val="0"/>
        <w:ind w:firstLine="708"/>
        <w:jc w:val="both"/>
        <w:rPr>
          <w:sz w:val="28"/>
          <w:szCs w:val="28"/>
        </w:rPr>
      </w:pPr>
      <w:r>
        <w:rPr>
          <w:sz w:val="28"/>
          <w:szCs w:val="28"/>
        </w:rPr>
        <w:t xml:space="preserve">40. При осуществлении муниципального жилищного контроля </w:t>
      </w:r>
      <w:r w:rsidR="00540700">
        <w:rPr>
          <w:sz w:val="28"/>
          <w:szCs w:val="28"/>
        </w:rPr>
        <w:t>плановые контрольные (надзорные) мероприятия и (или) обязательные профилактические визиты не проводятся.</w:t>
      </w:r>
    </w:p>
    <w:p w:rsidR="008033A8" w:rsidRDefault="008033A8" w:rsidP="008033A8">
      <w:pPr>
        <w:ind w:firstLine="709"/>
        <w:jc w:val="both"/>
        <w:rPr>
          <w:sz w:val="28"/>
          <w:szCs w:val="28"/>
        </w:rPr>
      </w:pPr>
      <w:r>
        <w:rPr>
          <w:sz w:val="28"/>
          <w:szCs w:val="28"/>
        </w:rPr>
        <w:t>41. При осуществлении муниципального жилищного контроля проводятся следующие внеплановые контрольные (надзорные) мероприятия, предусматривающие взаимодействие с контролируемым лицом:</w:t>
      </w:r>
    </w:p>
    <w:p w:rsidR="008033A8" w:rsidRDefault="008033A8" w:rsidP="008033A8">
      <w:pPr>
        <w:ind w:firstLine="709"/>
        <w:jc w:val="both"/>
        <w:rPr>
          <w:sz w:val="28"/>
          <w:szCs w:val="28"/>
        </w:rPr>
      </w:pPr>
      <w:r>
        <w:rPr>
          <w:sz w:val="28"/>
          <w:szCs w:val="28"/>
        </w:rPr>
        <w:t>1) документарная проверка;</w:t>
      </w:r>
    </w:p>
    <w:p w:rsidR="008033A8" w:rsidRDefault="008033A8" w:rsidP="008033A8">
      <w:pPr>
        <w:ind w:firstLine="709"/>
        <w:jc w:val="both"/>
        <w:rPr>
          <w:sz w:val="28"/>
          <w:szCs w:val="28"/>
        </w:rPr>
      </w:pPr>
      <w:r>
        <w:rPr>
          <w:sz w:val="28"/>
          <w:szCs w:val="28"/>
        </w:rPr>
        <w:t>2) инспекционный визит;</w:t>
      </w:r>
    </w:p>
    <w:p w:rsidR="008033A8" w:rsidRDefault="008033A8" w:rsidP="008033A8">
      <w:pPr>
        <w:ind w:firstLine="709"/>
        <w:jc w:val="both"/>
        <w:rPr>
          <w:sz w:val="28"/>
          <w:szCs w:val="28"/>
        </w:rPr>
      </w:pPr>
      <w:r>
        <w:rPr>
          <w:sz w:val="28"/>
          <w:szCs w:val="28"/>
        </w:rPr>
        <w:t>3) рейдовый осмотр;</w:t>
      </w:r>
    </w:p>
    <w:p w:rsidR="008033A8" w:rsidRDefault="008033A8" w:rsidP="008033A8">
      <w:pPr>
        <w:ind w:firstLine="709"/>
        <w:jc w:val="both"/>
        <w:rPr>
          <w:sz w:val="28"/>
          <w:szCs w:val="28"/>
        </w:rPr>
      </w:pPr>
      <w:r>
        <w:rPr>
          <w:sz w:val="28"/>
          <w:szCs w:val="28"/>
        </w:rPr>
        <w:t>4) выездная проверка.</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sz w:val="28"/>
          <w:szCs w:val="28"/>
        </w:rPr>
        <w:t xml:space="preserve">42. При осуществлении муниципального жилищного контроля проводятся следующие контрольные (надзорные) мероприятия без взаимодействия с контролируемым лицом </w:t>
      </w:r>
      <w:r>
        <w:rPr>
          <w:rFonts w:ascii="Times New Roman" w:eastAsia="Times New Roman" w:hAnsi="Times New Roman" w:cs="Times New Roman"/>
          <w:sz w:val="28"/>
          <w:szCs w:val="28"/>
          <w:lang w:eastAsia="ru-RU"/>
        </w:rPr>
        <w:t>(далее – контрольные (надзорные) мероприятия без взаимодействия)</w:t>
      </w:r>
      <w:r>
        <w:rPr>
          <w:rFonts w:ascii="Times New Roman" w:hAnsi="Times New Roman" w:cs="Times New Roman"/>
          <w:sz w:val="28"/>
          <w:szCs w:val="28"/>
        </w:rPr>
        <w:t>:</w:t>
      </w:r>
    </w:p>
    <w:p w:rsidR="008033A8" w:rsidRDefault="008033A8" w:rsidP="008033A8">
      <w:pPr>
        <w:pStyle w:val="ac"/>
        <w:ind w:firstLine="709"/>
        <w:jc w:val="both"/>
        <w:rPr>
          <w:rFonts w:ascii="Times New Roman" w:hAnsi="Times New Roman" w:cs="Times New Roman"/>
          <w:i/>
          <w:sz w:val="28"/>
          <w:szCs w:val="28"/>
        </w:rPr>
      </w:pPr>
      <w:r>
        <w:rPr>
          <w:rFonts w:ascii="Times New Roman" w:hAnsi="Times New Roman" w:cs="Times New Roman"/>
          <w:sz w:val="28"/>
          <w:szCs w:val="28"/>
        </w:rPr>
        <w:t>1) наблюдение за соблюдением обязательных требований (мониторинг безопасности);</w:t>
      </w:r>
    </w:p>
    <w:p w:rsidR="008033A8" w:rsidRDefault="008033A8" w:rsidP="008033A8">
      <w:pPr>
        <w:pStyle w:val="ac"/>
        <w:ind w:firstLine="709"/>
        <w:jc w:val="both"/>
        <w:rPr>
          <w:rFonts w:ascii="Times New Roman" w:hAnsi="Times New Roman" w:cs="Times New Roman"/>
          <w:sz w:val="28"/>
          <w:szCs w:val="28"/>
        </w:rPr>
      </w:pPr>
      <w:r>
        <w:rPr>
          <w:rFonts w:ascii="Times New Roman" w:hAnsi="Times New Roman" w:cs="Times New Roman"/>
          <w:sz w:val="28"/>
          <w:szCs w:val="28"/>
        </w:rPr>
        <w:t>2) выездное обследование</w:t>
      </w:r>
      <w:r>
        <w:rPr>
          <w:rFonts w:ascii="Times New Roman" w:hAnsi="Times New Roman" w:cs="Times New Roman"/>
          <w:i/>
          <w:sz w:val="28"/>
          <w:szCs w:val="28"/>
        </w:rPr>
        <w:t>.</w:t>
      </w:r>
    </w:p>
    <w:p w:rsidR="008033A8" w:rsidRDefault="008033A8" w:rsidP="008033A8">
      <w:pPr>
        <w:pStyle w:val="a8"/>
        <w:spacing w:before="0" w:beforeAutospacing="0" w:after="0" w:afterAutospacing="0" w:line="288" w:lineRule="atLeast"/>
        <w:ind w:firstLine="709"/>
        <w:jc w:val="both"/>
        <w:rPr>
          <w:sz w:val="28"/>
          <w:szCs w:val="28"/>
        </w:rPr>
      </w:pPr>
      <w:r>
        <w:rPr>
          <w:sz w:val="28"/>
          <w:szCs w:val="28"/>
        </w:rPr>
        <w:t>43. Наблюдение за соблюдением обязательных требований (мониторинг безопасности) осуществляется на основании задания должностного лица контрольного органа, указанного в пункте 4 настоящего Положения, в том числе задания, содержащегося в планах работы контрольного органа.</w:t>
      </w:r>
    </w:p>
    <w:p w:rsidR="008033A8" w:rsidRDefault="008033A8" w:rsidP="008033A8">
      <w:pPr>
        <w:pStyle w:val="a8"/>
        <w:spacing w:before="0" w:beforeAutospacing="0" w:after="0" w:afterAutospacing="0" w:line="288" w:lineRule="atLeast"/>
        <w:ind w:firstLine="709"/>
        <w:jc w:val="both"/>
      </w:pPr>
      <w:r>
        <w:rPr>
          <w:sz w:val="28"/>
          <w:szCs w:val="28"/>
        </w:rPr>
        <w:t xml:space="preserve">Задание </w:t>
      </w:r>
      <w:proofErr w:type="gramStart"/>
      <w:r>
        <w:rPr>
          <w:sz w:val="28"/>
          <w:szCs w:val="28"/>
        </w:rPr>
        <w:t>включает</w:t>
      </w:r>
      <w:proofErr w:type="gramEnd"/>
      <w:r>
        <w:rPr>
          <w:sz w:val="28"/>
          <w:szCs w:val="28"/>
        </w:rPr>
        <w:t xml:space="preserve"> в том числе перечень обязательных требований,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контрольного органа, проводившим наблюдение за соблюдением обязательных требований, по результатам его проведения.</w:t>
      </w:r>
    </w:p>
    <w:p w:rsidR="008033A8" w:rsidRDefault="008033A8" w:rsidP="008033A8">
      <w:pPr>
        <w:pStyle w:val="a8"/>
        <w:spacing w:before="0" w:beforeAutospacing="0" w:after="0" w:afterAutospacing="0" w:line="288" w:lineRule="atLeast"/>
        <w:ind w:firstLine="709"/>
        <w:jc w:val="both"/>
        <w:rPr>
          <w:sz w:val="28"/>
          <w:szCs w:val="28"/>
        </w:rPr>
      </w:pPr>
      <w:r>
        <w:rPr>
          <w:sz w:val="28"/>
          <w:szCs w:val="28"/>
        </w:rPr>
        <w:t xml:space="preserve">44.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w:t>
      </w:r>
      <w:r>
        <w:rPr>
          <w:sz w:val="28"/>
          <w:szCs w:val="28"/>
        </w:rPr>
        <w:lastRenderedPageBreak/>
        <w:t>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033A8" w:rsidRDefault="008033A8" w:rsidP="008033A8">
      <w:pPr>
        <w:ind w:firstLine="709"/>
        <w:jc w:val="both"/>
        <w:rPr>
          <w:sz w:val="28"/>
          <w:szCs w:val="28"/>
        </w:rPr>
      </w:pPr>
      <w:r>
        <w:rPr>
          <w:sz w:val="28"/>
          <w:szCs w:val="28"/>
        </w:rPr>
        <w:t xml:space="preserve">1) о проведении внепланового контрольного (надзорного) мероприятия в соответствии со статьей 60 Федерального закона № 248-ФЗ; </w:t>
      </w:r>
    </w:p>
    <w:p w:rsidR="008033A8" w:rsidRDefault="008033A8" w:rsidP="008033A8">
      <w:pPr>
        <w:ind w:firstLine="709"/>
        <w:jc w:val="both"/>
        <w:rPr>
          <w:sz w:val="28"/>
          <w:szCs w:val="28"/>
        </w:rPr>
      </w:pPr>
      <w:r>
        <w:rPr>
          <w:sz w:val="28"/>
          <w:szCs w:val="28"/>
        </w:rPr>
        <w:t xml:space="preserve">2) об объявлении предостережения; </w:t>
      </w:r>
    </w:p>
    <w:p w:rsidR="008033A8" w:rsidRDefault="008033A8" w:rsidP="008033A8">
      <w:pPr>
        <w:ind w:firstLine="709"/>
        <w:jc w:val="both"/>
        <w:rPr>
          <w:sz w:val="28"/>
          <w:szCs w:val="28"/>
        </w:rPr>
      </w:pPr>
      <w:r>
        <w:rPr>
          <w:sz w:val="28"/>
          <w:szCs w:val="28"/>
        </w:rPr>
        <w:t>3) о выдаче предписания об устранении выявленных нарушений в порядке, предусмотренном пунктом 1 части 2 статьи 90 Федерального закона № 248-ФЗ, в соответствии с частью 8 статьи 20 Жилищного Кодекса Российской Федерации.</w:t>
      </w:r>
    </w:p>
    <w:p w:rsidR="008033A8" w:rsidRDefault="008033A8" w:rsidP="008033A8">
      <w:pPr>
        <w:ind w:firstLine="709"/>
        <w:jc w:val="both"/>
        <w:rPr>
          <w:sz w:val="28"/>
          <w:szCs w:val="28"/>
        </w:rPr>
      </w:pPr>
      <w:r>
        <w:rPr>
          <w:sz w:val="28"/>
          <w:szCs w:val="28"/>
        </w:rPr>
        <w:t xml:space="preserve">45.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на основании задания должностного лица контрольного органа, указанного в пункте 4 настоящего Положения, в том числе задания, содержащегося в планах работы контрольного органа. </w:t>
      </w:r>
    </w:p>
    <w:p w:rsidR="008033A8" w:rsidRDefault="008033A8" w:rsidP="008033A8">
      <w:pPr>
        <w:ind w:firstLine="709"/>
        <w:jc w:val="both"/>
        <w:rPr>
          <w:sz w:val="28"/>
          <w:szCs w:val="28"/>
        </w:rPr>
      </w:pPr>
      <w:r>
        <w:rPr>
          <w:sz w:val="28"/>
          <w:szCs w:val="28"/>
        </w:rPr>
        <w:t>46. В ходе выездного обследования могут совершаться следующие контрольные (надзорные) действия:</w:t>
      </w:r>
    </w:p>
    <w:p w:rsidR="008033A8" w:rsidRDefault="008033A8" w:rsidP="008033A8">
      <w:pPr>
        <w:ind w:firstLine="709"/>
        <w:jc w:val="both"/>
        <w:rPr>
          <w:sz w:val="28"/>
          <w:szCs w:val="28"/>
        </w:rPr>
      </w:pPr>
      <w:r>
        <w:rPr>
          <w:sz w:val="28"/>
          <w:szCs w:val="28"/>
        </w:rPr>
        <w:t>1) осмотр;</w:t>
      </w:r>
    </w:p>
    <w:p w:rsidR="008033A8" w:rsidRPr="00540700" w:rsidRDefault="008033A8" w:rsidP="008033A8">
      <w:pPr>
        <w:ind w:firstLine="709"/>
        <w:jc w:val="both"/>
        <w:rPr>
          <w:sz w:val="28"/>
          <w:szCs w:val="28"/>
        </w:rPr>
      </w:pPr>
      <w:r w:rsidRPr="00540700">
        <w:rPr>
          <w:sz w:val="28"/>
          <w:szCs w:val="28"/>
        </w:rPr>
        <w:t>2) инструментальное обследова</w:t>
      </w:r>
      <w:r w:rsidR="00014830">
        <w:rPr>
          <w:sz w:val="28"/>
          <w:szCs w:val="28"/>
        </w:rPr>
        <w:t>ние (с применением видеозаписи).</w:t>
      </w:r>
    </w:p>
    <w:p w:rsidR="008033A8" w:rsidRDefault="008033A8" w:rsidP="008033A8">
      <w:pPr>
        <w:ind w:firstLine="709"/>
        <w:jc w:val="both"/>
        <w:rPr>
          <w:sz w:val="28"/>
          <w:szCs w:val="28"/>
        </w:rPr>
      </w:pPr>
      <w:r>
        <w:rPr>
          <w:sz w:val="28"/>
          <w:szCs w:val="28"/>
        </w:rPr>
        <w:t>47. В случае выявления по результатам выездного обследования признаков нарушения обязательных требований, контрольный орган принимает одно из следующих решений:</w:t>
      </w:r>
    </w:p>
    <w:p w:rsidR="008033A8" w:rsidRDefault="008033A8" w:rsidP="008033A8">
      <w:pPr>
        <w:ind w:firstLine="709"/>
        <w:jc w:val="both"/>
        <w:rPr>
          <w:sz w:val="28"/>
          <w:szCs w:val="28"/>
        </w:rPr>
      </w:pPr>
      <w:r>
        <w:rPr>
          <w:sz w:val="28"/>
          <w:szCs w:val="28"/>
        </w:rPr>
        <w:t>1) об объявлении предостережения;</w:t>
      </w:r>
    </w:p>
    <w:p w:rsidR="008033A8" w:rsidRDefault="008033A8" w:rsidP="008033A8">
      <w:pPr>
        <w:ind w:firstLine="709"/>
        <w:jc w:val="both"/>
        <w:rPr>
          <w:sz w:val="28"/>
          <w:szCs w:val="28"/>
        </w:rPr>
      </w:pPr>
      <w:r>
        <w:rPr>
          <w:sz w:val="28"/>
          <w:szCs w:val="28"/>
        </w:rPr>
        <w:t>2) о проведении внепланового контрольного (надзорного) мероприятия с взаимодействием с контролируемым лицом.</w:t>
      </w:r>
    </w:p>
    <w:p w:rsidR="008033A8" w:rsidRDefault="008033A8" w:rsidP="008033A8">
      <w:pPr>
        <w:pStyle w:val="a8"/>
        <w:spacing w:before="0" w:beforeAutospacing="0" w:after="0" w:afterAutospacing="0"/>
        <w:ind w:firstLine="709"/>
        <w:jc w:val="both"/>
        <w:rPr>
          <w:sz w:val="28"/>
          <w:szCs w:val="28"/>
        </w:rPr>
      </w:pPr>
      <w:r>
        <w:rPr>
          <w:sz w:val="28"/>
          <w:szCs w:val="28"/>
        </w:rPr>
        <w:t xml:space="preserve">48. По результатам проведения контрольного (надзорного) мероприятия без взаимодействия в случае выявления нарушений обязательных требований составляется акт с описанием выявленных нарушений. </w:t>
      </w:r>
    </w:p>
    <w:p w:rsidR="008033A8" w:rsidRPr="00540700" w:rsidRDefault="008033A8" w:rsidP="008033A8">
      <w:pPr>
        <w:ind w:firstLine="709"/>
        <w:jc w:val="both"/>
        <w:rPr>
          <w:sz w:val="28"/>
          <w:szCs w:val="28"/>
        </w:rPr>
      </w:pPr>
      <w:r>
        <w:rPr>
          <w:sz w:val="28"/>
          <w:szCs w:val="28"/>
        </w:rPr>
        <w:t xml:space="preserve">49. В целях фиксации доказательств нарушений обязательных требований могут быть использованы любые имеющиеся в распоряжении контрольного органа </w:t>
      </w:r>
      <w:r w:rsidRPr="00540700">
        <w:rPr>
          <w:sz w:val="28"/>
          <w:szCs w:val="28"/>
        </w:rPr>
        <w:t xml:space="preserve">технические средства фотосъемки, аудио- и видеозаписи, в том числе мобильное приложение «Инспектор». </w:t>
      </w:r>
      <w:proofErr w:type="gramStart"/>
      <w:r w:rsidRPr="00540700">
        <w:rPr>
          <w:sz w:val="28"/>
          <w:szCs w:val="28"/>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w:t>
      </w:r>
      <w:proofErr w:type="gramEnd"/>
    </w:p>
    <w:p w:rsidR="008033A8" w:rsidRDefault="008033A8" w:rsidP="008033A8">
      <w:pPr>
        <w:ind w:firstLine="709"/>
        <w:jc w:val="both"/>
        <w:rPr>
          <w:sz w:val="28"/>
          <w:szCs w:val="28"/>
        </w:rPr>
      </w:pPr>
      <w:r w:rsidRPr="00540700">
        <w:rPr>
          <w:sz w:val="28"/>
          <w:szCs w:val="28"/>
        </w:rPr>
        <w:t>Информация о проведении фотосъемки, аудио- и видеозаписи, а также об использованных для этих целей технических средствах</w:t>
      </w:r>
      <w:r>
        <w:rPr>
          <w:sz w:val="28"/>
          <w:szCs w:val="28"/>
        </w:rPr>
        <w:t xml:space="preserve"> отражается в акте </w:t>
      </w:r>
      <w:r>
        <w:rPr>
          <w:sz w:val="28"/>
          <w:szCs w:val="28"/>
        </w:rPr>
        <w:lastRenderedPageBreak/>
        <w:t>контрольного (надзорного) мероприятия, акте контрольного (надзорного) мероприятия без взаимодействия.</w:t>
      </w:r>
    </w:p>
    <w:p w:rsidR="008033A8" w:rsidRDefault="008033A8" w:rsidP="00427843">
      <w:pPr>
        <w:ind w:firstLine="709"/>
        <w:jc w:val="both"/>
        <w:rPr>
          <w:sz w:val="28"/>
          <w:szCs w:val="28"/>
        </w:rPr>
      </w:pPr>
      <w:r>
        <w:rPr>
          <w:sz w:val="28"/>
          <w:szCs w:val="28"/>
        </w:rPr>
        <w:t>Фиксация нарушений обязательных требований посредством фотосъемки проводится не менее чем двумя снимками каждого из</w:t>
      </w:r>
      <w:r w:rsidR="00427843">
        <w:rPr>
          <w:sz w:val="28"/>
          <w:szCs w:val="28"/>
        </w:rPr>
        <w:t xml:space="preserve"> </w:t>
      </w:r>
      <w:r>
        <w:rPr>
          <w:sz w:val="28"/>
          <w:szCs w:val="28"/>
        </w:rPr>
        <w:t xml:space="preserve">выявленных нарушений обязательных требований. </w:t>
      </w:r>
      <w:r w:rsidRPr="00540700">
        <w:rPr>
          <w:sz w:val="28"/>
          <w:szCs w:val="28"/>
        </w:rPr>
        <w:t>Аудио- и видеозапись осуществляется непрерывно, с уведомлением в начале и конце записи о дате, месте, времени начала и окончания записи. В ходе записи подробно фиксируются и указываются место и характер выявленного нарушения обязательных требований. Результаты фотосъемки, аудио- и видеозаписи являются приложением к акту. Использование фотосъемки</w:t>
      </w:r>
      <w:r>
        <w:rPr>
          <w:sz w:val="28"/>
          <w:szCs w:val="28"/>
        </w:rPr>
        <w:t xml:space="preserve">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033A8" w:rsidRDefault="008033A8" w:rsidP="008033A8">
      <w:pPr>
        <w:pStyle w:val="a7"/>
        <w:tabs>
          <w:tab w:val="left" w:pos="1134"/>
        </w:tabs>
        <w:ind w:left="0" w:firstLine="709"/>
        <w:jc w:val="both"/>
        <w:rPr>
          <w:sz w:val="28"/>
          <w:szCs w:val="28"/>
        </w:rPr>
      </w:pPr>
      <w:r>
        <w:rPr>
          <w:sz w:val="28"/>
          <w:szCs w:val="28"/>
        </w:rPr>
        <w:t>50.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Pr>
          <w:rStyle w:val="-"/>
          <w:sz w:val="28"/>
          <w:szCs w:val="28"/>
        </w:rPr>
        <w:t xml:space="preserve"> </w:t>
      </w:r>
      <w:r w:rsidRPr="000550BD">
        <w:rPr>
          <w:rStyle w:val="-"/>
          <w:color w:val="auto"/>
          <w:sz w:val="28"/>
          <w:szCs w:val="28"/>
          <w:u w:val="none"/>
        </w:rPr>
        <w:t>статьей 57</w:t>
      </w:r>
      <w:r w:rsidRPr="00471C44">
        <w:rPr>
          <w:sz w:val="28"/>
          <w:szCs w:val="28"/>
        </w:rPr>
        <w:t xml:space="preserve"> </w:t>
      </w:r>
      <w:r>
        <w:rPr>
          <w:sz w:val="28"/>
          <w:szCs w:val="28"/>
        </w:rPr>
        <w:t>Федерального закона № 248-ФЗ.</w:t>
      </w:r>
    </w:p>
    <w:p w:rsidR="008033A8" w:rsidRDefault="008033A8" w:rsidP="008033A8">
      <w:pPr>
        <w:pStyle w:val="a7"/>
        <w:tabs>
          <w:tab w:val="left" w:pos="1134"/>
        </w:tabs>
        <w:ind w:left="0" w:firstLine="709"/>
        <w:jc w:val="both"/>
        <w:rPr>
          <w:sz w:val="28"/>
          <w:szCs w:val="28"/>
        </w:rPr>
      </w:pPr>
      <w:r>
        <w:rPr>
          <w:sz w:val="28"/>
          <w:szCs w:val="28"/>
        </w:rPr>
        <w:t xml:space="preserve">51. </w:t>
      </w:r>
      <w:r>
        <w:rPr>
          <w:rFonts w:eastAsia="Calibri"/>
          <w:color w:val="000000"/>
          <w:sz w:val="28"/>
          <w:szCs w:val="28"/>
        </w:rPr>
        <w:t>Документарная проверка проводится в порядке, установленном статьей 72 Федерального закона № 248-ФЗ.</w:t>
      </w:r>
    </w:p>
    <w:p w:rsidR="008033A8" w:rsidRDefault="008033A8" w:rsidP="008033A8">
      <w:pPr>
        <w:ind w:firstLine="709"/>
        <w:jc w:val="both"/>
        <w:rPr>
          <w:sz w:val="28"/>
          <w:szCs w:val="28"/>
        </w:rPr>
      </w:pPr>
      <w:r>
        <w:rPr>
          <w:rFonts w:eastAsia="Calibri"/>
          <w:sz w:val="28"/>
          <w:szCs w:val="28"/>
        </w:rPr>
        <w:t xml:space="preserve">В ходе документарной проверки рассматриваются документы контролируемых лиц, имеющиеся в распоряжении </w:t>
      </w:r>
      <w:r>
        <w:rPr>
          <w:rFonts w:eastAsia="Calibri"/>
          <w:bCs/>
          <w:sz w:val="28"/>
          <w:szCs w:val="28"/>
        </w:rPr>
        <w:t>контрольного органа</w:t>
      </w:r>
      <w:r>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муниципального жилищного контроля в отношении этого контролируемого лица.</w:t>
      </w:r>
    </w:p>
    <w:p w:rsidR="008033A8" w:rsidRDefault="008033A8" w:rsidP="008033A8">
      <w:pPr>
        <w:ind w:firstLine="709"/>
        <w:jc w:val="both"/>
        <w:rPr>
          <w:sz w:val="28"/>
          <w:szCs w:val="28"/>
        </w:rPr>
      </w:pPr>
      <w:r>
        <w:rPr>
          <w:rFonts w:eastAsia="Calibri"/>
          <w:sz w:val="28"/>
          <w:szCs w:val="28"/>
        </w:rPr>
        <w:t>52. В ходе документарной проверки могут совершаться следующие контрольные действия:</w:t>
      </w:r>
    </w:p>
    <w:p w:rsidR="008033A8" w:rsidRDefault="008033A8" w:rsidP="008033A8">
      <w:pPr>
        <w:ind w:firstLine="709"/>
        <w:jc w:val="both"/>
        <w:rPr>
          <w:rFonts w:eastAsia="Calibri"/>
          <w:sz w:val="28"/>
          <w:szCs w:val="28"/>
        </w:rPr>
      </w:pPr>
      <w:r>
        <w:rPr>
          <w:rFonts w:eastAsia="Calibri"/>
          <w:sz w:val="28"/>
          <w:szCs w:val="28"/>
        </w:rPr>
        <w:t>1) получение письменных объяснений;</w:t>
      </w:r>
    </w:p>
    <w:p w:rsidR="008033A8" w:rsidRDefault="008033A8" w:rsidP="008033A8">
      <w:pPr>
        <w:ind w:firstLine="709"/>
        <w:jc w:val="both"/>
        <w:rPr>
          <w:sz w:val="28"/>
          <w:szCs w:val="28"/>
        </w:rPr>
      </w:pPr>
      <w:r>
        <w:rPr>
          <w:rFonts w:eastAsia="Calibri"/>
          <w:sz w:val="28"/>
          <w:szCs w:val="28"/>
        </w:rPr>
        <w:t>2</w:t>
      </w:r>
      <w:r w:rsidR="00014830">
        <w:rPr>
          <w:rFonts w:eastAsia="Calibri"/>
          <w:sz w:val="28"/>
          <w:szCs w:val="28"/>
        </w:rPr>
        <w:t>) истребование документов.</w:t>
      </w:r>
    </w:p>
    <w:p w:rsidR="008033A8" w:rsidRDefault="008033A8" w:rsidP="008033A8">
      <w:pPr>
        <w:ind w:firstLine="709"/>
        <w:jc w:val="both"/>
        <w:rPr>
          <w:sz w:val="28"/>
          <w:szCs w:val="28"/>
        </w:rPr>
      </w:pPr>
      <w:r>
        <w:rPr>
          <w:rFonts w:eastAsia="Calibri"/>
          <w:sz w:val="28"/>
          <w:szCs w:val="28"/>
        </w:rPr>
        <w:t xml:space="preserve">53. Срок проведения документарной проверки не может превышать 10 рабочих дней. </w:t>
      </w:r>
    </w:p>
    <w:p w:rsidR="008033A8" w:rsidRDefault="008033A8" w:rsidP="008033A8">
      <w:pPr>
        <w:pStyle w:val="a8"/>
        <w:spacing w:before="0" w:beforeAutospacing="0" w:after="0" w:afterAutospacing="0"/>
        <w:ind w:firstLine="709"/>
        <w:jc w:val="both"/>
        <w:rPr>
          <w:sz w:val="28"/>
          <w:szCs w:val="28"/>
        </w:rPr>
      </w:pPr>
      <w:r>
        <w:rPr>
          <w:sz w:val="28"/>
          <w:szCs w:val="28"/>
        </w:rPr>
        <w:t>54.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8033A8" w:rsidRDefault="008033A8" w:rsidP="008033A8">
      <w:pPr>
        <w:ind w:firstLine="709"/>
        <w:jc w:val="both"/>
        <w:rPr>
          <w:sz w:val="28"/>
          <w:szCs w:val="28"/>
        </w:rPr>
      </w:pPr>
      <w:r>
        <w:rPr>
          <w:sz w:val="28"/>
          <w:szCs w:val="28"/>
        </w:rPr>
        <w:t xml:space="preserve">55. </w:t>
      </w:r>
      <w:r>
        <w:rPr>
          <w:rFonts w:eastAsia="Calibri"/>
          <w:color w:val="000000"/>
          <w:sz w:val="28"/>
          <w:szCs w:val="28"/>
        </w:rPr>
        <w:t>Инспекционный визит проводится в порядке, установленном статьей 70 Федерального закона № 248-ФЗ.</w:t>
      </w:r>
    </w:p>
    <w:p w:rsidR="008033A8" w:rsidRDefault="008033A8" w:rsidP="008033A8">
      <w:pPr>
        <w:ind w:firstLine="709"/>
        <w:jc w:val="both"/>
        <w:rPr>
          <w:sz w:val="28"/>
          <w:szCs w:val="28"/>
        </w:rPr>
      </w:pPr>
      <w:r>
        <w:rPr>
          <w:sz w:val="28"/>
          <w:szCs w:val="28"/>
        </w:rPr>
        <w:t>56. В ходе инспекционного визита могут совершаться следующие контрольные (надзорные) действия:</w:t>
      </w:r>
    </w:p>
    <w:p w:rsidR="008033A8" w:rsidRDefault="008033A8" w:rsidP="008033A8">
      <w:pPr>
        <w:ind w:firstLine="709"/>
        <w:jc w:val="both"/>
        <w:rPr>
          <w:sz w:val="28"/>
          <w:szCs w:val="28"/>
        </w:rPr>
      </w:pPr>
      <w:r>
        <w:rPr>
          <w:sz w:val="28"/>
          <w:szCs w:val="28"/>
        </w:rPr>
        <w:t>1) осмотр;</w:t>
      </w:r>
    </w:p>
    <w:p w:rsidR="008033A8" w:rsidRDefault="008033A8" w:rsidP="008033A8">
      <w:pPr>
        <w:ind w:firstLine="709"/>
        <w:jc w:val="both"/>
        <w:rPr>
          <w:sz w:val="28"/>
          <w:szCs w:val="28"/>
        </w:rPr>
      </w:pPr>
      <w:r>
        <w:rPr>
          <w:sz w:val="28"/>
          <w:szCs w:val="28"/>
        </w:rPr>
        <w:t>2) опрос;</w:t>
      </w:r>
    </w:p>
    <w:p w:rsidR="008033A8" w:rsidRDefault="008033A8" w:rsidP="008033A8">
      <w:pPr>
        <w:ind w:firstLine="709"/>
        <w:jc w:val="both"/>
        <w:rPr>
          <w:sz w:val="28"/>
          <w:szCs w:val="28"/>
        </w:rPr>
      </w:pPr>
      <w:r>
        <w:rPr>
          <w:sz w:val="28"/>
          <w:szCs w:val="28"/>
        </w:rPr>
        <w:t>3) получение письменных объяснений;</w:t>
      </w:r>
    </w:p>
    <w:p w:rsidR="008033A8" w:rsidRPr="00540700" w:rsidRDefault="008033A8" w:rsidP="008033A8">
      <w:pPr>
        <w:ind w:firstLine="709"/>
        <w:jc w:val="both"/>
        <w:rPr>
          <w:sz w:val="28"/>
          <w:szCs w:val="28"/>
        </w:rPr>
      </w:pPr>
      <w:r w:rsidRPr="00540700">
        <w:rPr>
          <w:sz w:val="28"/>
          <w:szCs w:val="28"/>
        </w:rPr>
        <w:t>4) инструментальное обследование (с применением видеозаписи);</w:t>
      </w:r>
    </w:p>
    <w:p w:rsidR="008033A8" w:rsidRPr="00540700" w:rsidRDefault="008033A8" w:rsidP="008033A8">
      <w:pPr>
        <w:ind w:firstLine="709"/>
        <w:jc w:val="both"/>
        <w:rPr>
          <w:sz w:val="28"/>
          <w:szCs w:val="28"/>
        </w:rPr>
      </w:pPr>
      <w:r w:rsidRPr="00540700">
        <w:rPr>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w:t>
      </w:r>
      <w:r w:rsidRPr="00540700">
        <w:rPr>
          <w:sz w:val="28"/>
          <w:szCs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bookmarkStart w:id="0" w:name="_Hlk186028209"/>
    </w:p>
    <w:p w:rsidR="001A1591" w:rsidRDefault="008033A8" w:rsidP="008033A8">
      <w:pPr>
        <w:ind w:firstLine="709"/>
        <w:jc w:val="both"/>
        <w:rPr>
          <w:sz w:val="28"/>
          <w:szCs w:val="28"/>
        </w:rPr>
      </w:pPr>
      <w:r w:rsidRPr="00540700">
        <w:rPr>
          <w:sz w:val="28"/>
          <w:szCs w:val="28"/>
        </w:rPr>
        <w:t>57. Инспекционный визит может быть проведен с использованием средств дистанционного взаимодействия, в том числе посредством видео-</w:t>
      </w:r>
    </w:p>
    <w:p w:rsidR="008033A8" w:rsidRPr="00540700" w:rsidRDefault="008033A8" w:rsidP="001A1591">
      <w:pPr>
        <w:jc w:val="both"/>
        <w:rPr>
          <w:sz w:val="28"/>
          <w:szCs w:val="28"/>
        </w:rPr>
      </w:pPr>
      <w:proofErr w:type="spellStart"/>
      <w:proofErr w:type="gramStart"/>
      <w:r w:rsidRPr="00540700">
        <w:rPr>
          <w:sz w:val="28"/>
          <w:szCs w:val="28"/>
        </w:rPr>
        <w:t>конференц-связи</w:t>
      </w:r>
      <w:proofErr w:type="spellEnd"/>
      <w:proofErr w:type="gramEnd"/>
      <w:r w:rsidRPr="00540700">
        <w:rPr>
          <w:sz w:val="28"/>
          <w:szCs w:val="28"/>
        </w:rPr>
        <w:t>, а также с использованием мобильного приложения «Инспектор».</w:t>
      </w:r>
      <w:bookmarkEnd w:id="0"/>
    </w:p>
    <w:p w:rsidR="008033A8" w:rsidRDefault="008033A8" w:rsidP="008033A8">
      <w:pPr>
        <w:ind w:firstLine="709"/>
        <w:jc w:val="both"/>
        <w:rPr>
          <w:sz w:val="28"/>
          <w:szCs w:val="28"/>
        </w:rPr>
      </w:pPr>
      <w:r w:rsidRPr="00540700">
        <w:rPr>
          <w:sz w:val="28"/>
          <w:szCs w:val="28"/>
        </w:rPr>
        <w:t>58. Срок проведения</w:t>
      </w:r>
      <w:r>
        <w:rPr>
          <w:sz w:val="28"/>
          <w:szCs w:val="28"/>
        </w:rPr>
        <w:t xml:space="preserve"> инспекционного визита в одном месте осуществления деятельности либо на одном объекте (территории) не может превышать 1 рабочий день.</w:t>
      </w:r>
    </w:p>
    <w:p w:rsidR="008033A8" w:rsidRDefault="008033A8" w:rsidP="008033A8">
      <w:pPr>
        <w:pStyle w:val="a8"/>
        <w:spacing w:before="0" w:beforeAutospacing="0" w:after="0" w:afterAutospacing="0"/>
        <w:ind w:firstLine="709"/>
        <w:jc w:val="both"/>
        <w:rPr>
          <w:sz w:val="28"/>
          <w:szCs w:val="28"/>
        </w:rPr>
      </w:pPr>
      <w:r>
        <w:rPr>
          <w:sz w:val="28"/>
          <w:szCs w:val="28"/>
        </w:rPr>
        <w:t>59.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части 3 статьи 57 и частью 12 статьи 66 Федерального закона № 248-ФЗ.</w:t>
      </w:r>
    </w:p>
    <w:p w:rsidR="008033A8" w:rsidRDefault="008033A8" w:rsidP="008033A8">
      <w:pPr>
        <w:ind w:firstLine="709"/>
        <w:jc w:val="both"/>
        <w:rPr>
          <w:sz w:val="28"/>
          <w:szCs w:val="28"/>
        </w:rPr>
      </w:pPr>
      <w:r>
        <w:rPr>
          <w:sz w:val="28"/>
          <w:szCs w:val="28"/>
        </w:rPr>
        <w:t xml:space="preserve">60. </w:t>
      </w:r>
      <w:r>
        <w:rPr>
          <w:rFonts w:eastAsia="Calibri"/>
          <w:color w:val="000000"/>
          <w:sz w:val="28"/>
          <w:szCs w:val="28"/>
        </w:rPr>
        <w:t>Рейдовый осмотр проводится в порядке, установленном статьей 71 Федерального закона № 248-ФЗ.</w:t>
      </w:r>
    </w:p>
    <w:p w:rsidR="008033A8" w:rsidRDefault="008033A8" w:rsidP="008033A8">
      <w:pPr>
        <w:ind w:firstLine="709"/>
        <w:jc w:val="both"/>
        <w:rPr>
          <w:sz w:val="28"/>
          <w:szCs w:val="28"/>
        </w:rPr>
      </w:pPr>
      <w:r>
        <w:rPr>
          <w:sz w:val="28"/>
          <w:szCs w:val="28"/>
        </w:rPr>
        <w:t>В ходе рейдового осмотра могут совершаться следующие контрольные (надзорные) действия:</w:t>
      </w:r>
    </w:p>
    <w:p w:rsidR="008033A8" w:rsidRPr="00540700" w:rsidRDefault="008033A8" w:rsidP="008033A8">
      <w:pPr>
        <w:ind w:firstLine="709"/>
        <w:jc w:val="both"/>
        <w:rPr>
          <w:sz w:val="28"/>
          <w:szCs w:val="28"/>
        </w:rPr>
      </w:pPr>
      <w:r w:rsidRPr="00540700">
        <w:rPr>
          <w:sz w:val="28"/>
          <w:szCs w:val="28"/>
        </w:rPr>
        <w:t>1) осмотр;</w:t>
      </w:r>
    </w:p>
    <w:p w:rsidR="008033A8" w:rsidRPr="00540700" w:rsidRDefault="008033A8" w:rsidP="008033A8">
      <w:pPr>
        <w:ind w:firstLine="709"/>
        <w:jc w:val="both"/>
        <w:rPr>
          <w:sz w:val="28"/>
          <w:szCs w:val="28"/>
        </w:rPr>
      </w:pPr>
      <w:r w:rsidRPr="00540700">
        <w:rPr>
          <w:sz w:val="28"/>
          <w:szCs w:val="28"/>
        </w:rPr>
        <w:t>2) получение письменных объяснений;</w:t>
      </w:r>
    </w:p>
    <w:p w:rsidR="008033A8" w:rsidRDefault="008033A8" w:rsidP="008033A8">
      <w:pPr>
        <w:ind w:firstLine="709"/>
        <w:jc w:val="both"/>
        <w:rPr>
          <w:sz w:val="28"/>
          <w:szCs w:val="28"/>
        </w:rPr>
      </w:pPr>
      <w:r w:rsidRPr="00540700">
        <w:rPr>
          <w:sz w:val="28"/>
          <w:szCs w:val="28"/>
        </w:rPr>
        <w:t>3) истребование документов.</w:t>
      </w:r>
    </w:p>
    <w:p w:rsidR="008033A8" w:rsidRPr="00540700" w:rsidRDefault="008033A8" w:rsidP="008033A8">
      <w:pPr>
        <w:pStyle w:val="a8"/>
        <w:spacing w:before="0" w:beforeAutospacing="0" w:after="0" w:afterAutospacing="0"/>
        <w:ind w:firstLine="709"/>
        <w:jc w:val="both"/>
        <w:rPr>
          <w:sz w:val="28"/>
          <w:szCs w:val="28"/>
        </w:rPr>
      </w:pPr>
      <w:r>
        <w:rPr>
          <w:sz w:val="28"/>
          <w:szCs w:val="28"/>
        </w:rPr>
        <w:t xml:space="preserve">61. Рейдовый осмотр может быть проведен с использованием средств дистанционного взаимодействия, в том числе </w:t>
      </w:r>
      <w:r w:rsidRPr="00540700">
        <w:rPr>
          <w:sz w:val="28"/>
          <w:szCs w:val="28"/>
        </w:rPr>
        <w:t>посредством видео-конференц-связи, а также с использованием мобильного приложения «Инспектор».</w:t>
      </w:r>
    </w:p>
    <w:p w:rsidR="008033A8" w:rsidRDefault="008033A8" w:rsidP="008033A8">
      <w:pPr>
        <w:pStyle w:val="a8"/>
        <w:spacing w:before="0" w:beforeAutospacing="0" w:after="0" w:afterAutospacing="0"/>
        <w:ind w:firstLine="709"/>
        <w:jc w:val="both"/>
        <w:rPr>
          <w:sz w:val="28"/>
          <w:szCs w:val="28"/>
        </w:rPr>
      </w:pPr>
      <w:r w:rsidRPr="00540700">
        <w:rPr>
          <w:sz w:val="28"/>
          <w:szCs w:val="28"/>
        </w:rPr>
        <w:t>62. Срок проведения рейдового осмотра не может превышать 10 рабочих дней. Срок взаимодействия с одним</w:t>
      </w:r>
      <w:r>
        <w:rPr>
          <w:sz w:val="28"/>
          <w:szCs w:val="28"/>
        </w:rPr>
        <w:t xml:space="preserve"> контролируемым лицом в период проведения рейдового осмотра не может превышать 1 рабочий день.</w:t>
      </w:r>
    </w:p>
    <w:p w:rsidR="008033A8" w:rsidRDefault="008033A8" w:rsidP="008033A8">
      <w:pPr>
        <w:pStyle w:val="a8"/>
        <w:spacing w:before="0" w:beforeAutospacing="0" w:after="0" w:afterAutospacing="0"/>
        <w:ind w:firstLine="709"/>
        <w:jc w:val="both"/>
        <w:rPr>
          <w:sz w:val="28"/>
          <w:szCs w:val="28"/>
        </w:rPr>
      </w:pPr>
      <w:r>
        <w:rPr>
          <w:sz w:val="28"/>
          <w:szCs w:val="28"/>
        </w:rPr>
        <w:t>63.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rsidR="008033A8" w:rsidRDefault="008033A8" w:rsidP="008033A8">
      <w:pPr>
        <w:ind w:firstLine="709"/>
        <w:jc w:val="both"/>
        <w:rPr>
          <w:sz w:val="28"/>
          <w:szCs w:val="28"/>
        </w:rPr>
      </w:pPr>
      <w:r>
        <w:rPr>
          <w:sz w:val="28"/>
          <w:szCs w:val="28"/>
        </w:rPr>
        <w:t xml:space="preserve">64. </w:t>
      </w:r>
      <w:r>
        <w:rPr>
          <w:rFonts w:eastAsia="Calibri"/>
          <w:color w:val="000000"/>
          <w:sz w:val="28"/>
          <w:szCs w:val="28"/>
        </w:rPr>
        <w:t>Выездная проверка проводится в порядке, установленном статьей 73 Федерального закона № 248-ФЗ.</w:t>
      </w:r>
    </w:p>
    <w:p w:rsidR="008033A8" w:rsidRDefault="008033A8" w:rsidP="008033A8">
      <w:pPr>
        <w:ind w:firstLine="709"/>
        <w:jc w:val="both"/>
        <w:rPr>
          <w:sz w:val="28"/>
          <w:szCs w:val="28"/>
        </w:rPr>
      </w:pPr>
      <w:r>
        <w:rPr>
          <w:sz w:val="28"/>
          <w:szCs w:val="28"/>
        </w:rPr>
        <w:t>В ходе выездной проверки могут совершаться следующие контрольные (надзорные) действия:</w:t>
      </w:r>
    </w:p>
    <w:p w:rsidR="008033A8" w:rsidRPr="00540700" w:rsidRDefault="008033A8" w:rsidP="008033A8">
      <w:pPr>
        <w:ind w:firstLine="709"/>
        <w:jc w:val="both"/>
        <w:rPr>
          <w:sz w:val="28"/>
          <w:szCs w:val="28"/>
        </w:rPr>
      </w:pPr>
      <w:r w:rsidRPr="00540700">
        <w:rPr>
          <w:sz w:val="28"/>
          <w:szCs w:val="28"/>
        </w:rPr>
        <w:t>1) осмотр;</w:t>
      </w:r>
    </w:p>
    <w:p w:rsidR="008033A8" w:rsidRPr="00540700" w:rsidRDefault="008033A8" w:rsidP="008033A8">
      <w:pPr>
        <w:ind w:firstLine="709"/>
        <w:jc w:val="both"/>
        <w:rPr>
          <w:sz w:val="28"/>
          <w:szCs w:val="28"/>
        </w:rPr>
      </w:pPr>
      <w:r w:rsidRPr="00540700">
        <w:rPr>
          <w:sz w:val="28"/>
          <w:szCs w:val="28"/>
        </w:rPr>
        <w:t>2) получение письменных объяснений;</w:t>
      </w:r>
    </w:p>
    <w:p w:rsidR="008033A8" w:rsidRDefault="008033A8" w:rsidP="008033A8">
      <w:pPr>
        <w:ind w:firstLine="709"/>
        <w:jc w:val="both"/>
        <w:rPr>
          <w:sz w:val="28"/>
          <w:szCs w:val="28"/>
        </w:rPr>
      </w:pPr>
      <w:r w:rsidRPr="00540700">
        <w:rPr>
          <w:sz w:val="28"/>
          <w:szCs w:val="28"/>
        </w:rPr>
        <w:t>3) истребование документов.</w:t>
      </w:r>
    </w:p>
    <w:p w:rsidR="008033A8" w:rsidRDefault="008033A8" w:rsidP="008033A8">
      <w:pPr>
        <w:ind w:firstLine="709"/>
        <w:jc w:val="both"/>
        <w:rPr>
          <w:sz w:val="28"/>
          <w:szCs w:val="28"/>
        </w:rPr>
      </w:pPr>
      <w:r>
        <w:rPr>
          <w:sz w:val="28"/>
          <w:szCs w:val="28"/>
        </w:rPr>
        <w:t xml:space="preserve">65. Выездная проверка может быть проведена с использованием средств дистанционного взаимодействия, </w:t>
      </w:r>
      <w:r w:rsidRPr="00540700">
        <w:rPr>
          <w:sz w:val="28"/>
          <w:szCs w:val="28"/>
        </w:rPr>
        <w:t>в том числе посредством видео-конференц-связи, а также с использованием мобильного приложения «Инспектор».</w:t>
      </w:r>
    </w:p>
    <w:p w:rsidR="008033A8" w:rsidRDefault="008033A8" w:rsidP="008033A8">
      <w:pPr>
        <w:ind w:firstLine="709"/>
        <w:jc w:val="both"/>
        <w:rPr>
          <w:sz w:val="28"/>
          <w:szCs w:val="28"/>
        </w:rPr>
      </w:pPr>
      <w:r>
        <w:rPr>
          <w:sz w:val="28"/>
          <w:szCs w:val="28"/>
        </w:rPr>
        <w:t xml:space="preserve">66.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w:t>
      </w:r>
      <w:r>
        <w:rPr>
          <w:sz w:val="28"/>
          <w:szCs w:val="28"/>
        </w:rPr>
        <w:lastRenderedPageBreak/>
        <w:t xml:space="preserve">превышать 50 часов для малого предприятия и 15 часов для </w:t>
      </w:r>
      <w:proofErr w:type="spellStart"/>
      <w:r>
        <w:rPr>
          <w:sz w:val="28"/>
          <w:szCs w:val="28"/>
        </w:rPr>
        <w:t>микропредприятия</w:t>
      </w:r>
      <w:proofErr w:type="spellEnd"/>
      <w:r>
        <w:rPr>
          <w:sz w:val="28"/>
          <w:szCs w:val="28"/>
        </w:rPr>
        <w:t>.</w:t>
      </w:r>
    </w:p>
    <w:p w:rsidR="008033A8" w:rsidRDefault="008033A8" w:rsidP="008033A8">
      <w:pPr>
        <w:ind w:firstLine="709"/>
        <w:jc w:val="both"/>
        <w:rPr>
          <w:sz w:val="28"/>
          <w:szCs w:val="28"/>
        </w:rPr>
      </w:pPr>
      <w:r>
        <w:rPr>
          <w:sz w:val="28"/>
          <w:szCs w:val="28"/>
        </w:rPr>
        <w:t>67.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части 3 статьи 57 и частью 12 статьи 66 Федерального закона № 248-ФЗ.</w:t>
      </w:r>
    </w:p>
    <w:p w:rsidR="008033A8" w:rsidRDefault="00C313FB" w:rsidP="00C313FB">
      <w:pPr>
        <w:pStyle w:val="a7"/>
        <w:tabs>
          <w:tab w:val="left" w:pos="1134"/>
        </w:tabs>
        <w:ind w:left="0"/>
        <w:jc w:val="both"/>
        <w:rPr>
          <w:sz w:val="28"/>
          <w:szCs w:val="28"/>
        </w:rPr>
      </w:pPr>
      <w:r>
        <w:rPr>
          <w:rFonts w:eastAsia="Calibri"/>
          <w:sz w:val="28"/>
          <w:szCs w:val="28"/>
        </w:rPr>
        <w:t xml:space="preserve">          </w:t>
      </w:r>
      <w:r w:rsidR="008033A8">
        <w:rPr>
          <w:rFonts w:eastAsia="Calibri"/>
          <w:sz w:val="28"/>
          <w:szCs w:val="28"/>
        </w:rPr>
        <w:t>68. В соответствии с частью 8 статьи 31 Федерального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при наступлении следующих случаев:</w:t>
      </w:r>
    </w:p>
    <w:p w:rsidR="008033A8" w:rsidRDefault="008033A8" w:rsidP="008033A8">
      <w:pPr>
        <w:pStyle w:val="a7"/>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rsidR="008033A8" w:rsidRDefault="008033A8" w:rsidP="008033A8">
      <w:pPr>
        <w:pStyle w:val="a7"/>
        <w:tabs>
          <w:tab w:val="left" w:pos="1134"/>
        </w:tabs>
        <w:ind w:left="0" w:firstLine="709"/>
        <w:jc w:val="both"/>
        <w:rPr>
          <w:sz w:val="28"/>
          <w:szCs w:val="28"/>
        </w:rPr>
      </w:pPr>
      <w:r>
        <w:rPr>
          <w:rFonts w:eastAsia="Calibri"/>
          <w:sz w:val="28"/>
          <w:szCs w:val="28"/>
        </w:rPr>
        <w:t>- нахождение за пределами Российской Федерации;</w:t>
      </w:r>
    </w:p>
    <w:p w:rsidR="008033A8" w:rsidRDefault="008033A8" w:rsidP="008033A8">
      <w:pPr>
        <w:pStyle w:val="a7"/>
        <w:tabs>
          <w:tab w:val="left" w:pos="1134"/>
        </w:tabs>
        <w:ind w:left="0" w:firstLine="709"/>
        <w:jc w:val="both"/>
        <w:rPr>
          <w:sz w:val="28"/>
          <w:szCs w:val="28"/>
        </w:rPr>
      </w:pPr>
      <w:r>
        <w:rPr>
          <w:rFonts w:eastAsia="Calibri"/>
          <w:sz w:val="28"/>
          <w:szCs w:val="28"/>
        </w:rPr>
        <w:t>- административный арест;</w:t>
      </w:r>
    </w:p>
    <w:p w:rsidR="008033A8" w:rsidRDefault="008033A8" w:rsidP="008033A8">
      <w:pPr>
        <w:pStyle w:val="a7"/>
        <w:tabs>
          <w:tab w:val="left" w:pos="1134"/>
        </w:tabs>
        <w:ind w:left="0" w:firstLine="709"/>
        <w:jc w:val="both"/>
        <w:rPr>
          <w:sz w:val="28"/>
          <w:szCs w:val="28"/>
        </w:rPr>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033A8" w:rsidRDefault="008033A8" w:rsidP="008033A8">
      <w:pPr>
        <w:pStyle w:val="a7"/>
        <w:tabs>
          <w:tab w:val="left" w:pos="1134"/>
        </w:tabs>
        <w:ind w:left="0" w:firstLine="709"/>
        <w:jc w:val="both"/>
        <w:rPr>
          <w:sz w:val="28"/>
          <w:szCs w:val="28"/>
        </w:rPr>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033A8" w:rsidRDefault="008033A8" w:rsidP="008033A8">
      <w:pPr>
        <w:ind w:firstLine="709"/>
        <w:jc w:val="both"/>
        <w:rPr>
          <w:sz w:val="28"/>
          <w:szCs w:val="28"/>
        </w:rPr>
      </w:pPr>
      <w:r>
        <w:rPr>
          <w:rFonts w:eastAsia="Calibri"/>
          <w:sz w:val="28"/>
          <w:szCs w:val="28"/>
        </w:rPr>
        <w:t>Информация лица должна содержать:</w:t>
      </w:r>
    </w:p>
    <w:p w:rsidR="008033A8" w:rsidRDefault="008033A8" w:rsidP="008033A8">
      <w:pPr>
        <w:pStyle w:val="a7"/>
        <w:tabs>
          <w:tab w:val="left" w:pos="993"/>
        </w:tabs>
        <w:ind w:left="0" w:firstLine="709"/>
        <w:jc w:val="both"/>
        <w:rPr>
          <w:sz w:val="28"/>
          <w:szCs w:val="28"/>
        </w:rPr>
      </w:pPr>
      <w:r>
        <w:rPr>
          <w:rFonts w:eastAsia="Calibri"/>
          <w:sz w:val="28"/>
          <w:szCs w:val="28"/>
        </w:rPr>
        <w:t>1) описание обстоятельств непреодолимой силы и их продолжительность;</w:t>
      </w:r>
    </w:p>
    <w:p w:rsidR="008033A8" w:rsidRDefault="008033A8" w:rsidP="008033A8">
      <w:pPr>
        <w:pStyle w:val="a7"/>
        <w:tabs>
          <w:tab w:val="left" w:pos="993"/>
        </w:tabs>
        <w:ind w:left="0" w:firstLine="709"/>
        <w:jc w:val="both"/>
        <w:rPr>
          <w:sz w:val="28"/>
          <w:szCs w:val="28"/>
        </w:rPr>
      </w:pPr>
      <w:r>
        <w:rPr>
          <w:rFonts w:eastAsia="Calibri"/>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8033A8" w:rsidRDefault="008033A8" w:rsidP="008033A8">
      <w:pPr>
        <w:pStyle w:val="a7"/>
        <w:tabs>
          <w:tab w:val="left" w:pos="993"/>
        </w:tabs>
        <w:ind w:left="0" w:firstLine="709"/>
        <w:jc w:val="both"/>
        <w:rPr>
          <w:sz w:val="28"/>
          <w:szCs w:val="28"/>
        </w:rPr>
      </w:pPr>
      <w:r>
        <w:rPr>
          <w:rFonts w:eastAsia="Calibri"/>
          <w:sz w:val="28"/>
          <w:szCs w:val="28"/>
        </w:rPr>
        <w:t>3) указание на срок, необходимый для устранения обстоятельств, препятствующих присутствию при проведении контрольного (надзорного) мероприятия.</w:t>
      </w:r>
    </w:p>
    <w:p w:rsidR="008033A8" w:rsidRPr="00872A39" w:rsidRDefault="008033A8" w:rsidP="008033A8">
      <w:pPr>
        <w:pStyle w:val="a7"/>
        <w:ind w:left="0" w:firstLine="709"/>
        <w:jc w:val="both"/>
        <w:rPr>
          <w:sz w:val="28"/>
          <w:szCs w:val="28"/>
        </w:rPr>
      </w:pPr>
      <w:r>
        <w:rPr>
          <w:rFonts w:eastAsia="Calibri"/>
          <w:sz w:val="28"/>
          <w:szCs w:val="28"/>
        </w:rPr>
        <w:t>При предоставлении указанной информации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033A8" w:rsidRDefault="008033A8" w:rsidP="008033A8">
      <w:pPr>
        <w:outlineLvl w:val="1"/>
        <w:rPr>
          <w:b/>
          <w:bCs/>
          <w:sz w:val="28"/>
          <w:szCs w:val="28"/>
        </w:rPr>
      </w:pPr>
    </w:p>
    <w:p w:rsidR="008033A8" w:rsidRDefault="008033A8" w:rsidP="008033A8">
      <w:pPr>
        <w:jc w:val="center"/>
        <w:outlineLvl w:val="1"/>
        <w:rPr>
          <w:b/>
          <w:sz w:val="28"/>
          <w:szCs w:val="28"/>
        </w:rPr>
      </w:pPr>
      <w:r>
        <w:rPr>
          <w:b/>
          <w:sz w:val="28"/>
          <w:szCs w:val="28"/>
        </w:rPr>
        <w:t>V. Результаты контрольного (надзорного) мероприятия</w:t>
      </w:r>
    </w:p>
    <w:p w:rsidR="008033A8" w:rsidRDefault="008033A8" w:rsidP="008033A8">
      <w:pPr>
        <w:jc w:val="center"/>
        <w:rPr>
          <w:sz w:val="28"/>
          <w:szCs w:val="28"/>
        </w:rPr>
      </w:pPr>
    </w:p>
    <w:p w:rsidR="008033A8" w:rsidRDefault="008033A8" w:rsidP="008033A8">
      <w:pPr>
        <w:ind w:firstLine="709"/>
        <w:jc w:val="both"/>
        <w:rPr>
          <w:sz w:val="28"/>
          <w:szCs w:val="28"/>
        </w:rPr>
      </w:pPr>
      <w:r>
        <w:rPr>
          <w:sz w:val="28"/>
          <w:szCs w:val="28"/>
        </w:rPr>
        <w:t>69. По результатам контрольных (надзорных) мероприятий, предусмотренных пунктом 41 настоящего Положения, составляется акт контрольного (надзорного) мероприятия.</w:t>
      </w:r>
    </w:p>
    <w:p w:rsidR="008033A8" w:rsidRDefault="008033A8" w:rsidP="008033A8">
      <w:pPr>
        <w:ind w:firstLine="709"/>
        <w:jc w:val="both"/>
        <w:rPr>
          <w:sz w:val="28"/>
          <w:szCs w:val="28"/>
        </w:rPr>
      </w:pPr>
      <w:r>
        <w:rPr>
          <w:sz w:val="28"/>
          <w:szCs w:val="28"/>
        </w:rPr>
        <w:t xml:space="preserve">70.   </w:t>
      </w:r>
      <w:r>
        <w:rPr>
          <w:rFonts w:eastAsia="Calibri"/>
          <w:sz w:val="28"/>
          <w:szCs w:val="28"/>
        </w:rPr>
        <w:t xml:space="preserve">Акт </w:t>
      </w:r>
      <w:r>
        <w:rPr>
          <w:sz w:val="28"/>
          <w:szCs w:val="28"/>
        </w:rPr>
        <w:t>контрольного (надзорного) мероприятия</w:t>
      </w:r>
      <w:r>
        <w:rPr>
          <w:rFonts w:eastAsia="Calibri"/>
          <w:sz w:val="28"/>
          <w:szCs w:val="28"/>
        </w:rPr>
        <w:t xml:space="preserve"> составляется </w:t>
      </w:r>
      <w:r>
        <w:rPr>
          <w:sz w:val="28"/>
          <w:szCs w:val="28"/>
        </w:rPr>
        <w:t xml:space="preserve">в сроки, определенные частью 3 статьи 87 Федерального закона № 248-ФЗ. </w:t>
      </w:r>
    </w:p>
    <w:p w:rsidR="008033A8" w:rsidRDefault="008033A8" w:rsidP="008033A8">
      <w:pPr>
        <w:ind w:firstLine="709"/>
        <w:jc w:val="both"/>
        <w:rPr>
          <w:sz w:val="28"/>
          <w:szCs w:val="28"/>
        </w:rPr>
      </w:pPr>
      <w:r>
        <w:rPr>
          <w:sz w:val="28"/>
          <w:szCs w:val="28"/>
        </w:rPr>
        <w:lastRenderedPageBreak/>
        <w:t>71. Акт контрольного (надзорного) мероприятия подлежит направлению контролируемому лицу в порядке, предусмотренном частью 5 статьи 21 Федерального закона № 248-ФЗ.</w:t>
      </w:r>
    </w:p>
    <w:p w:rsidR="001A1591" w:rsidRDefault="008033A8" w:rsidP="008033A8">
      <w:pPr>
        <w:ind w:firstLine="709"/>
        <w:jc w:val="both"/>
        <w:rPr>
          <w:sz w:val="28"/>
          <w:szCs w:val="28"/>
        </w:rPr>
      </w:pPr>
      <w:r>
        <w:rPr>
          <w:sz w:val="28"/>
          <w:szCs w:val="28"/>
        </w:rPr>
        <w:t xml:space="preserve">72.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w:t>
      </w:r>
    </w:p>
    <w:p w:rsidR="008033A8" w:rsidRDefault="008033A8" w:rsidP="001A1591">
      <w:pPr>
        <w:jc w:val="both"/>
        <w:rPr>
          <w:sz w:val="28"/>
          <w:szCs w:val="28"/>
        </w:rPr>
      </w:pPr>
      <w:r>
        <w:rPr>
          <w:sz w:val="28"/>
          <w:szCs w:val="28"/>
        </w:rPr>
        <w:t>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настоящего Федерального закона.</w:t>
      </w:r>
    </w:p>
    <w:p w:rsidR="008033A8" w:rsidRDefault="008033A8" w:rsidP="008033A8">
      <w:pPr>
        <w:ind w:firstLine="709"/>
        <w:jc w:val="both"/>
        <w:rPr>
          <w:sz w:val="28"/>
          <w:szCs w:val="28"/>
        </w:rPr>
      </w:pPr>
      <w:r>
        <w:rPr>
          <w:sz w:val="28"/>
          <w:szCs w:val="28"/>
        </w:rPr>
        <w:t>73. Результаты контрольного (надзорного) мероприятия оформляются в порядке, предусмотренном статьей 87 Федерального закона № 248-ФЗ.</w:t>
      </w:r>
    </w:p>
    <w:p w:rsidR="008033A8" w:rsidRDefault="008033A8" w:rsidP="008033A8">
      <w:pPr>
        <w:ind w:firstLine="709"/>
        <w:jc w:val="both"/>
        <w:rPr>
          <w:sz w:val="28"/>
          <w:szCs w:val="28"/>
        </w:rPr>
      </w:pPr>
      <w:r>
        <w:rPr>
          <w:sz w:val="28"/>
          <w:szCs w:val="28"/>
        </w:rPr>
        <w:t>74. По результатам контрольных (надзорных) мероприятий контрольный орган принимает решения, предусмотренные частью 2 статьи 90 Федерального закона № 248-ФЗ.</w:t>
      </w:r>
    </w:p>
    <w:p w:rsidR="008033A8" w:rsidRDefault="008033A8" w:rsidP="008033A8">
      <w:pPr>
        <w:pStyle w:val="a8"/>
        <w:spacing w:before="0" w:beforeAutospacing="0" w:after="0" w:afterAutospacing="0" w:line="288" w:lineRule="atLeast"/>
        <w:ind w:firstLine="709"/>
        <w:jc w:val="both"/>
        <w:rPr>
          <w:sz w:val="28"/>
          <w:szCs w:val="28"/>
        </w:rPr>
      </w:pPr>
      <w:r>
        <w:rPr>
          <w:sz w:val="28"/>
          <w:szCs w:val="28"/>
        </w:rPr>
        <w:t xml:space="preserve">75. При осуществлении муниципального жилищного контроля может выдаваться предписание об устранении выявленных нарушений обязательных требований, </w:t>
      </w:r>
      <w:proofErr w:type="gramStart"/>
      <w:r>
        <w:rPr>
          <w:sz w:val="28"/>
          <w:szCs w:val="28"/>
        </w:rPr>
        <w:t>выявленных</w:t>
      </w:r>
      <w:proofErr w:type="gramEnd"/>
      <w:r>
        <w:rPr>
          <w:sz w:val="28"/>
          <w:szCs w:val="28"/>
        </w:rPr>
        <w:t xml:space="preserve"> в том числе в ходе наблюдения за соблюдением обязательных требований (мониторинга безопасности).</w:t>
      </w:r>
    </w:p>
    <w:p w:rsidR="008033A8" w:rsidRDefault="008033A8" w:rsidP="008033A8">
      <w:pPr>
        <w:pStyle w:val="a8"/>
        <w:spacing w:before="0" w:beforeAutospacing="0" w:after="0" w:afterAutospacing="0" w:line="288" w:lineRule="atLeast"/>
        <w:ind w:firstLine="709"/>
        <w:jc w:val="both"/>
        <w:rPr>
          <w:sz w:val="28"/>
          <w:szCs w:val="28"/>
        </w:rPr>
      </w:pPr>
      <w:r>
        <w:rPr>
          <w:sz w:val="28"/>
          <w:szCs w:val="28"/>
        </w:rPr>
        <w:t>Предписание об устранении выявленных нарушений выдается контролируемому лицу в соответствии со статьей 90.1 Федерального закона № 248-ФЗ.</w:t>
      </w:r>
    </w:p>
    <w:p w:rsidR="008033A8" w:rsidRDefault="008033A8" w:rsidP="008033A8">
      <w:pPr>
        <w:jc w:val="center"/>
        <w:outlineLvl w:val="1"/>
        <w:rPr>
          <w:b/>
          <w:sz w:val="28"/>
          <w:szCs w:val="28"/>
        </w:rPr>
      </w:pPr>
    </w:p>
    <w:p w:rsidR="00540700" w:rsidRPr="008C1E02" w:rsidRDefault="00540700" w:rsidP="00540700">
      <w:pPr>
        <w:pStyle w:val="Default"/>
        <w:ind w:left="708" w:firstLine="708"/>
        <w:jc w:val="center"/>
        <w:rPr>
          <w:b/>
          <w:bCs/>
          <w:sz w:val="28"/>
          <w:szCs w:val="28"/>
        </w:rPr>
      </w:pPr>
      <w:r w:rsidRPr="008C1E02">
        <w:rPr>
          <w:b/>
          <w:bCs/>
          <w:sz w:val="28"/>
          <w:szCs w:val="28"/>
        </w:rPr>
        <w:t>VI. Обжалование решений контрольного органа, действий (бездействия) его должностных лиц</w:t>
      </w:r>
    </w:p>
    <w:p w:rsidR="00540700" w:rsidRPr="008C1E02" w:rsidRDefault="00540700" w:rsidP="00540700">
      <w:pPr>
        <w:jc w:val="center"/>
        <w:outlineLvl w:val="1"/>
        <w:rPr>
          <w:b/>
          <w:sz w:val="28"/>
          <w:szCs w:val="28"/>
        </w:rPr>
      </w:pPr>
    </w:p>
    <w:p w:rsidR="00540700" w:rsidRPr="008C1E02" w:rsidRDefault="00540700" w:rsidP="00540700">
      <w:pPr>
        <w:pStyle w:val="a8"/>
        <w:spacing w:before="0" w:beforeAutospacing="0" w:after="0" w:afterAutospacing="0"/>
        <w:ind w:firstLine="709"/>
        <w:jc w:val="both"/>
        <w:rPr>
          <w:sz w:val="28"/>
          <w:szCs w:val="28"/>
        </w:rPr>
      </w:pPr>
      <w:r>
        <w:rPr>
          <w:sz w:val="28"/>
          <w:szCs w:val="28"/>
        </w:rPr>
        <w:t>75</w:t>
      </w:r>
      <w:r w:rsidRPr="008C1E02">
        <w:rPr>
          <w:sz w:val="28"/>
          <w:szCs w:val="28"/>
        </w:rPr>
        <w:t>. Решения контрольного органа, действия (бездействие) должностных лиц могут быть обжалованы в судебном порядке.</w:t>
      </w:r>
    </w:p>
    <w:p w:rsidR="00540700" w:rsidRPr="008C1E02" w:rsidRDefault="00540700" w:rsidP="00540700">
      <w:pPr>
        <w:pStyle w:val="a8"/>
        <w:spacing w:before="0" w:beforeAutospacing="0" w:after="0" w:afterAutospacing="0"/>
        <w:ind w:firstLine="709"/>
        <w:jc w:val="both"/>
        <w:rPr>
          <w:sz w:val="28"/>
          <w:szCs w:val="28"/>
        </w:rPr>
      </w:pPr>
      <w:r>
        <w:rPr>
          <w:sz w:val="28"/>
          <w:szCs w:val="28"/>
        </w:rPr>
        <w:t>76</w:t>
      </w:r>
      <w:r w:rsidRPr="008C1E02">
        <w:rPr>
          <w:sz w:val="28"/>
          <w:szCs w:val="28"/>
        </w:rPr>
        <w:t xml:space="preserve">.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w:t>
      </w:r>
    </w:p>
    <w:p w:rsidR="00540700" w:rsidRPr="008C1E02" w:rsidRDefault="00540700" w:rsidP="00540700">
      <w:pPr>
        <w:jc w:val="both"/>
        <w:outlineLvl w:val="1"/>
        <w:rPr>
          <w:b/>
          <w:sz w:val="28"/>
          <w:szCs w:val="28"/>
        </w:rPr>
      </w:pPr>
      <w:r>
        <w:rPr>
          <w:sz w:val="28"/>
          <w:szCs w:val="28"/>
        </w:rPr>
        <w:t xml:space="preserve">        77</w:t>
      </w:r>
      <w:r w:rsidRPr="008C1E02">
        <w:rPr>
          <w:sz w:val="28"/>
          <w:szCs w:val="28"/>
        </w:rPr>
        <w:t>. Досудебный порядок подачи жалоб на решения, действия (бездействие) должностных лиц, контрольного органа, не применяется.</w:t>
      </w:r>
    </w:p>
    <w:p w:rsidR="00545717" w:rsidRDefault="00545717" w:rsidP="008033A8">
      <w:pPr>
        <w:ind w:firstLine="540"/>
        <w:jc w:val="both"/>
        <w:rPr>
          <w:sz w:val="28"/>
          <w:szCs w:val="28"/>
        </w:rPr>
      </w:pPr>
    </w:p>
    <w:p w:rsidR="00545717" w:rsidRDefault="00545717" w:rsidP="008033A8">
      <w:pPr>
        <w:ind w:firstLine="540"/>
        <w:jc w:val="both"/>
        <w:rPr>
          <w:sz w:val="28"/>
          <w:szCs w:val="28"/>
        </w:rPr>
      </w:pPr>
    </w:p>
    <w:p w:rsidR="00545717" w:rsidRDefault="00545717" w:rsidP="008033A8">
      <w:pPr>
        <w:ind w:firstLine="540"/>
        <w:jc w:val="both"/>
        <w:rPr>
          <w:sz w:val="28"/>
          <w:szCs w:val="28"/>
        </w:rPr>
      </w:pPr>
    </w:p>
    <w:p w:rsidR="00545717" w:rsidRDefault="00545717" w:rsidP="008033A8">
      <w:pPr>
        <w:ind w:firstLine="540"/>
        <w:jc w:val="both"/>
        <w:rPr>
          <w:sz w:val="28"/>
          <w:szCs w:val="28"/>
        </w:rPr>
      </w:pPr>
    </w:p>
    <w:p w:rsidR="00545717" w:rsidRDefault="00545717" w:rsidP="008033A8">
      <w:pPr>
        <w:ind w:firstLine="540"/>
        <w:jc w:val="both"/>
        <w:rPr>
          <w:sz w:val="28"/>
          <w:szCs w:val="28"/>
        </w:rPr>
      </w:pPr>
    </w:p>
    <w:p w:rsidR="00930787" w:rsidRDefault="00930787" w:rsidP="008033A8">
      <w:pPr>
        <w:pStyle w:val="a8"/>
        <w:spacing w:before="0" w:beforeAutospacing="0" w:after="0" w:afterAutospacing="0"/>
        <w:jc w:val="right"/>
        <w:rPr>
          <w:b/>
          <w:bCs/>
          <w:sz w:val="28"/>
          <w:szCs w:val="28"/>
        </w:rPr>
      </w:pPr>
    </w:p>
    <w:p w:rsidR="00930787" w:rsidRDefault="00930787" w:rsidP="008033A8">
      <w:pPr>
        <w:pStyle w:val="a8"/>
        <w:spacing w:before="0" w:beforeAutospacing="0" w:after="0" w:afterAutospacing="0"/>
        <w:jc w:val="right"/>
        <w:rPr>
          <w:b/>
          <w:bCs/>
          <w:sz w:val="28"/>
          <w:szCs w:val="28"/>
        </w:rPr>
      </w:pPr>
    </w:p>
    <w:p w:rsidR="00930787" w:rsidRDefault="00930787" w:rsidP="008033A8">
      <w:pPr>
        <w:pStyle w:val="a8"/>
        <w:spacing w:before="0" w:beforeAutospacing="0" w:after="0" w:afterAutospacing="0"/>
        <w:jc w:val="right"/>
        <w:rPr>
          <w:b/>
          <w:bCs/>
          <w:sz w:val="28"/>
          <w:szCs w:val="28"/>
        </w:rPr>
      </w:pPr>
    </w:p>
    <w:p w:rsidR="008033A8" w:rsidRDefault="008033A8" w:rsidP="008033A8">
      <w:pPr>
        <w:pStyle w:val="a8"/>
        <w:spacing w:before="0" w:beforeAutospacing="0" w:after="0" w:afterAutospacing="0"/>
        <w:jc w:val="right"/>
        <w:rPr>
          <w:bCs/>
          <w:sz w:val="28"/>
          <w:szCs w:val="28"/>
        </w:rPr>
      </w:pPr>
      <w:r w:rsidRPr="000550BD">
        <w:rPr>
          <w:bCs/>
          <w:sz w:val="28"/>
          <w:szCs w:val="28"/>
        </w:rPr>
        <w:lastRenderedPageBreak/>
        <w:t>Приложение 1</w:t>
      </w:r>
    </w:p>
    <w:p w:rsidR="000550BD" w:rsidRDefault="000550BD" w:rsidP="000550BD">
      <w:pPr>
        <w:pStyle w:val="a8"/>
        <w:spacing w:before="0" w:beforeAutospacing="0" w:after="0" w:afterAutospacing="0"/>
        <w:jc w:val="right"/>
        <w:rPr>
          <w:sz w:val="28"/>
          <w:szCs w:val="28"/>
        </w:rPr>
      </w:pPr>
      <w:r>
        <w:rPr>
          <w:bCs/>
          <w:sz w:val="28"/>
          <w:szCs w:val="28"/>
        </w:rPr>
        <w:t xml:space="preserve">к </w:t>
      </w:r>
      <w:r w:rsidRPr="00DA5830">
        <w:rPr>
          <w:sz w:val="28"/>
          <w:szCs w:val="28"/>
        </w:rPr>
        <w:t>Положени</w:t>
      </w:r>
      <w:r>
        <w:rPr>
          <w:sz w:val="28"/>
          <w:szCs w:val="28"/>
        </w:rPr>
        <w:t>ю</w:t>
      </w:r>
      <w:r w:rsidRPr="00DA5830">
        <w:rPr>
          <w:sz w:val="28"/>
          <w:szCs w:val="28"/>
        </w:rPr>
        <w:t xml:space="preserve"> о </w:t>
      </w:r>
      <w:proofErr w:type="gramStart"/>
      <w:r w:rsidRPr="00DA5830">
        <w:rPr>
          <w:sz w:val="28"/>
          <w:szCs w:val="28"/>
        </w:rPr>
        <w:t>муниципальном</w:t>
      </w:r>
      <w:proofErr w:type="gramEnd"/>
      <w:r w:rsidRPr="00DA5830">
        <w:rPr>
          <w:sz w:val="28"/>
          <w:szCs w:val="28"/>
        </w:rPr>
        <w:t xml:space="preserve"> </w:t>
      </w:r>
    </w:p>
    <w:p w:rsidR="000550BD" w:rsidRDefault="000550BD" w:rsidP="000550BD">
      <w:pPr>
        <w:pStyle w:val="a8"/>
        <w:spacing w:before="0" w:beforeAutospacing="0" w:after="0" w:afterAutospacing="0"/>
        <w:jc w:val="right"/>
        <w:rPr>
          <w:sz w:val="28"/>
          <w:szCs w:val="28"/>
        </w:rPr>
      </w:pPr>
      <w:r w:rsidRPr="00DA5830">
        <w:rPr>
          <w:sz w:val="28"/>
          <w:szCs w:val="28"/>
        </w:rPr>
        <w:t>жилищном</w:t>
      </w:r>
      <w:r>
        <w:rPr>
          <w:sz w:val="28"/>
          <w:szCs w:val="28"/>
        </w:rPr>
        <w:t xml:space="preserve"> </w:t>
      </w:r>
      <w:proofErr w:type="gramStart"/>
      <w:r w:rsidRPr="00DA5830">
        <w:rPr>
          <w:sz w:val="28"/>
          <w:szCs w:val="28"/>
        </w:rPr>
        <w:t>контроле</w:t>
      </w:r>
      <w:proofErr w:type="gramEnd"/>
      <w:r>
        <w:rPr>
          <w:sz w:val="28"/>
          <w:szCs w:val="28"/>
        </w:rPr>
        <w:t xml:space="preserve"> на территории</w:t>
      </w:r>
      <w:r w:rsidRPr="00DA5830">
        <w:rPr>
          <w:sz w:val="28"/>
          <w:szCs w:val="28"/>
        </w:rPr>
        <w:t xml:space="preserve"> </w:t>
      </w:r>
    </w:p>
    <w:p w:rsidR="000550BD" w:rsidRDefault="000550BD" w:rsidP="000550BD">
      <w:pPr>
        <w:pStyle w:val="a8"/>
        <w:spacing w:before="0" w:beforeAutospacing="0" w:after="0" w:afterAutospacing="0"/>
        <w:jc w:val="right"/>
        <w:rPr>
          <w:sz w:val="28"/>
          <w:szCs w:val="28"/>
        </w:rPr>
      </w:pPr>
      <w:r w:rsidRPr="00DA5830">
        <w:rPr>
          <w:sz w:val="28"/>
          <w:szCs w:val="28"/>
        </w:rPr>
        <w:t>Увельского</w:t>
      </w:r>
      <w:r>
        <w:rPr>
          <w:sz w:val="28"/>
          <w:szCs w:val="28"/>
        </w:rPr>
        <w:t xml:space="preserve"> </w:t>
      </w:r>
      <w:r w:rsidRPr="00DA5830">
        <w:rPr>
          <w:sz w:val="28"/>
          <w:szCs w:val="28"/>
        </w:rPr>
        <w:t>муниципального</w:t>
      </w:r>
      <w:r>
        <w:rPr>
          <w:sz w:val="28"/>
          <w:szCs w:val="28"/>
        </w:rPr>
        <w:t xml:space="preserve"> </w:t>
      </w:r>
      <w:r w:rsidRPr="00DA5830">
        <w:rPr>
          <w:sz w:val="28"/>
          <w:szCs w:val="28"/>
        </w:rPr>
        <w:t xml:space="preserve">округа </w:t>
      </w:r>
    </w:p>
    <w:p w:rsidR="000550BD" w:rsidRPr="000550BD" w:rsidRDefault="000550BD" w:rsidP="000550BD">
      <w:pPr>
        <w:pStyle w:val="a8"/>
        <w:spacing w:before="0" w:beforeAutospacing="0" w:after="0" w:afterAutospacing="0"/>
        <w:jc w:val="right"/>
        <w:rPr>
          <w:bCs/>
          <w:sz w:val="28"/>
          <w:szCs w:val="28"/>
        </w:rPr>
      </w:pPr>
      <w:r w:rsidRPr="00DA5830">
        <w:rPr>
          <w:sz w:val="28"/>
          <w:szCs w:val="28"/>
        </w:rPr>
        <w:t>Челябинской области</w:t>
      </w:r>
      <w:r>
        <w:rPr>
          <w:bCs/>
          <w:sz w:val="28"/>
          <w:szCs w:val="28"/>
        </w:rPr>
        <w:t xml:space="preserve"> </w:t>
      </w:r>
    </w:p>
    <w:p w:rsidR="008033A8" w:rsidRDefault="008033A8" w:rsidP="008033A8">
      <w:pPr>
        <w:pStyle w:val="a8"/>
        <w:spacing w:before="0" w:beforeAutospacing="0" w:after="0" w:afterAutospacing="0"/>
        <w:jc w:val="right"/>
        <w:rPr>
          <w:b/>
          <w:bCs/>
          <w:sz w:val="28"/>
          <w:szCs w:val="28"/>
        </w:rPr>
      </w:pPr>
    </w:p>
    <w:p w:rsidR="008033A8" w:rsidRDefault="008033A8" w:rsidP="008033A8">
      <w:pPr>
        <w:pStyle w:val="a8"/>
        <w:spacing w:before="0" w:beforeAutospacing="0" w:after="0" w:afterAutospacing="0"/>
        <w:jc w:val="center"/>
        <w:rPr>
          <w:b/>
          <w:bCs/>
          <w:sz w:val="28"/>
          <w:szCs w:val="28"/>
        </w:rPr>
      </w:pPr>
      <w:r w:rsidRPr="00545717">
        <w:rPr>
          <w:b/>
          <w:bCs/>
          <w:sz w:val="28"/>
          <w:szCs w:val="28"/>
        </w:rPr>
        <w:t>Перечень ключевых показателей (их целевые значения) и индикативных показателей, применяемых для оценки результативности и эффективности муниципального жилищного контроля</w:t>
      </w:r>
    </w:p>
    <w:p w:rsidR="008033A8" w:rsidRDefault="008033A8" w:rsidP="008033A8">
      <w:pPr>
        <w:pStyle w:val="a8"/>
        <w:spacing w:before="0" w:beforeAutospacing="0" w:after="0" w:afterAutospacing="0"/>
        <w:jc w:val="center"/>
        <w:rPr>
          <w:i/>
          <w:color w:val="000000"/>
          <w:sz w:val="28"/>
          <w:szCs w:val="28"/>
        </w:rPr>
      </w:pPr>
    </w:p>
    <w:tbl>
      <w:tblPr>
        <w:tblW w:w="9015" w:type="dxa"/>
        <w:tblInd w:w="15" w:type="dxa"/>
        <w:tblCellMar>
          <w:left w:w="0" w:type="dxa"/>
          <w:right w:w="0" w:type="dxa"/>
        </w:tblCellMar>
        <w:tblLook w:val="04A0"/>
      </w:tblPr>
      <w:tblGrid>
        <w:gridCol w:w="505"/>
        <w:gridCol w:w="5899"/>
        <w:gridCol w:w="1399"/>
        <w:gridCol w:w="1212"/>
      </w:tblGrid>
      <w:tr w:rsidR="008033A8" w:rsidTr="009A7CC9">
        <w:tc>
          <w:tcPr>
            <w:tcW w:w="505" w:type="dxa"/>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8"/>
                <w:szCs w:val="28"/>
              </w:rPr>
            </w:pPr>
            <w:r>
              <w:rPr>
                <w:sz w:val="28"/>
                <w:szCs w:val="28"/>
              </w:rPr>
              <w:t xml:space="preserve">№ </w:t>
            </w:r>
            <w:proofErr w:type="spellStart"/>
            <w:r>
              <w:rPr>
                <w:sz w:val="28"/>
                <w:szCs w:val="28"/>
              </w:rPr>
              <w:t>пп</w:t>
            </w:r>
            <w:proofErr w:type="spellEnd"/>
          </w:p>
        </w:tc>
        <w:tc>
          <w:tcPr>
            <w:tcW w:w="0" w:type="auto"/>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8"/>
                <w:szCs w:val="28"/>
              </w:rPr>
            </w:pPr>
            <w:r>
              <w:rPr>
                <w:sz w:val="28"/>
                <w:szCs w:val="28"/>
              </w:rPr>
              <w:t xml:space="preserve">Наименование показателя </w:t>
            </w:r>
          </w:p>
        </w:tc>
        <w:tc>
          <w:tcPr>
            <w:tcW w:w="0" w:type="auto"/>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8"/>
                <w:szCs w:val="28"/>
              </w:rPr>
            </w:pPr>
            <w:r>
              <w:rPr>
                <w:sz w:val="28"/>
                <w:szCs w:val="28"/>
              </w:rPr>
              <w:t xml:space="preserve">Единица измерения </w:t>
            </w:r>
          </w:p>
        </w:tc>
        <w:tc>
          <w:tcPr>
            <w:tcW w:w="0" w:type="auto"/>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8"/>
                <w:szCs w:val="28"/>
              </w:rPr>
            </w:pPr>
            <w:r>
              <w:rPr>
                <w:sz w:val="28"/>
                <w:szCs w:val="28"/>
              </w:rPr>
              <w:t xml:space="preserve">Целевое значение </w:t>
            </w:r>
          </w:p>
        </w:tc>
      </w:tr>
      <w:tr w:rsidR="008033A8" w:rsidTr="009A7CC9">
        <w:tc>
          <w:tcPr>
            <w:tcW w:w="9015" w:type="dxa"/>
            <w:gridSpan w:val="4"/>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8"/>
                <w:szCs w:val="28"/>
              </w:rPr>
            </w:pPr>
            <w:r>
              <w:rPr>
                <w:sz w:val="28"/>
                <w:szCs w:val="28"/>
              </w:rPr>
              <w:t xml:space="preserve">1. Ключевые показатели </w:t>
            </w:r>
          </w:p>
        </w:tc>
      </w:tr>
      <w:tr w:rsidR="008033A8" w:rsidTr="009A7CC9">
        <w:tc>
          <w:tcPr>
            <w:tcW w:w="505" w:type="dxa"/>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6"/>
                <w:szCs w:val="26"/>
              </w:rPr>
            </w:pPr>
            <w:r>
              <w:rPr>
                <w:sz w:val="26"/>
                <w:szCs w:val="26"/>
              </w:rPr>
              <w:t>1.1</w:t>
            </w:r>
          </w:p>
        </w:tc>
        <w:tc>
          <w:tcPr>
            <w:tcW w:w="0" w:type="auto"/>
            <w:tcBorders>
              <w:top w:val="single" w:sz="6" w:space="0" w:color="000000"/>
              <w:left w:val="single" w:sz="6" w:space="0" w:color="000000"/>
              <w:bottom w:val="single" w:sz="6" w:space="0" w:color="000000"/>
              <w:right w:val="single" w:sz="6" w:space="0" w:color="000000"/>
            </w:tcBorders>
          </w:tcPr>
          <w:p w:rsidR="008033A8" w:rsidRDefault="008033A8" w:rsidP="00BE324A">
            <w:pPr>
              <w:spacing w:line="288" w:lineRule="atLeast"/>
              <w:ind w:left="170" w:right="170"/>
              <w:jc w:val="both"/>
              <w:rPr>
                <w:sz w:val="28"/>
                <w:szCs w:val="28"/>
              </w:rPr>
            </w:pPr>
            <w:r>
              <w:rPr>
                <w:sz w:val="28"/>
                <w:szCs w:val="28"/>
              </w:rPr>
              <w:t>Количество пользователей помещений в многоквартирных домах, в отношении которых вступившим в законную силу решением суда подтверждено причинение вреда жизни или тяжкого вреда здоровью вследствие нарушения обязательных требований, предусмотренных частью 2.2 статьи 161 ЖК РФ</w:t>
            </w:r>
          </w:p>
        </w:tc>
        <w:tc>
          <w:tcPr>
            <w:tcW w:w="0" w:type="auto"/>
            <w:tcBorders>
              <w:top w:val="single" w:sz="6" w:space="0" w:color="000000"/>
              <w:left w:val="single" w:sz="6" w:space="0" w:color="000000"/>
              <w:bottom w:val="single" w:sz="6" w:space="0" w:color="000000"/>
              <w:right w:val="single" w:sz="6" w:space="0" w:color="000000"/>
            </w:tcBorders>
            <w:vAlign w:val="center"/>
          </w:tcPr>
          <w:p w:rsidR="008033A8" w:rsidRDefault="008033A8" w:rsidP="009A7CC9">
            <w:pPr>
              <w:spacing w:before="168" w:line="288" w:lineRule="atLeast"/>
              <w:jc w:val="center"/>
              <w:rPr>
                <w:sz w:val="28"/>
                <w:szCs w:val="28"/>
              </w:rPr>
            </w:pPr>
            <w:r>
              <w:rPr>
                <w:sz w:val="28"/>
                <w:szCs w:val="28"/>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8033A8" w:rsidRDefault="008033A8" w:rsidP="009A7CC9">
            <w:pPr>
              <w:spacing w:line="288" w:lineRule="atLeast"/>
              <w:jc w:val="center"/>
              <w:rPr>
                <w:sz w:val="28"/>
                <w:szCs w:val="28"/>
              </w:rPr>
            </w:pPr>
            <w:r>
              <w:rPr>
                <w:sz w:val="28"/>
                <w:szCs w:val="28"/>
              </w:rPr>
              <w:t>0</w:t>
            </w:r>
          </w:p>
        </w:tc>
      </w:tr>
      <w:tr w:rsidR="008033A8" w:rsidTr="009A7CC9">
        <w:tc>
          <w:tcPr>
            <w:tcW w:w="9015" w:type="dxa"/>
            <w:gridSpan w:val="4"/>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8"/>
                <w:szCs w:val="28"/>
              </w:rPr>
            </w:pPr>
            <w:r>
              <w:rPr>
                <w:sz w:val="28"/>
                <w:szCs w:val="28"/>
              </w:rPr>
              <w:t>2. Индикативные показатели</w:t>
            </w:r>
          </w:p>
        </w:tc>
      </w:tr>
      <w:tr w:rsidR="008033A8" w:rsidTr="009A7CC9">
        <w:tc>
          <w:tcPr>
            <w:tcW w:w="505" w:type="dxa"/>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6"/>
                <w:szCs w:val="26"/>
              </w:rPr>
            </w:pPr>
            <w:r>
              <w:rPr>
                <w:sz w:val="26"/>
                <w:szCs w:val="26"/>
              </w:rPr>
              <w:t>2.1</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Default="008033A8" w:rsidP="009A7CC9">
            <w:pPr>
              <w:spacing w:line="288" w:lineRule="atLeast"/>
              <w:ind w:left="197" w:right="233"/>
              <w:jc w:val="both"/>
              <w:rPr>
                <w:sz w:val="28"/>
                <w:szCs w:val="28"/>
              </w:rPr>
            </w:pPr>
            <w:r>
              <w:rPr>
                <w:sz w:val="28"/>
                <w:szCs w:val="28"/>
              </w:rPr>
              <w:t>Количество внеплановых контрольных (надзорных) мероприятий, проведенных за отчетный период</w:t>
            </w:r>
          </w:p>
        </w:tc>
      </w:tr>
      <w:tr w:rsidR="008033A8" w:rsidTr="009A7CC9">
        <w:tc>
          <w:tcPr>
            <w:tcW w:w="505" w:type="dxa"/>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6"/>
                <w:szCs w:val="26"/>
              </w:rPr>
            </w:pPr>
            <w:r>
              <w:rPr>
                <w:sz w:val="26"/>
                <w:szCs w:val="26"/>
              </w:rPr>
              <w:t>2.2</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Default="008033A8" w:rsidP="009A7CC9">
            <w:pPr>
              <w:pStyle w:val="a8"/>
              <w:spacing w:before="0" w:beforeAutospacing="0" w:after="0" w:afterAutospacing="0" w:line="288" w:lineRule="atLeast"/>
              <w:ind w:left="197" w:right="233"/>
              <w:jc w:val="both"/>
              <w:rPr>
                <w:sz w:val="28"/>
                <w:szCs w:val="28"/>
              </w:rPr>
            </w:pPr>
            <w:r>
              <w:rPr>
                <w:sz w:val="28"/>
                <w:szCs w:val="28"/>
              </w:rPr>
              <w:t>Количество внеплановых контрольных (надзорных) мероприятий, проведенных при выявлении соответствия объекта государственного контроля (надзора) (далее именуются - объекты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8033A8" w:rsidTr="009A7CC9">
        <w:tc>
          <w:tcPr>
            <w:tcW w:w="505" w:type="dxa"/>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6"/>
                <w:szCs w:val="26"/>
              </w:rPr>
            </w:pPr>
            <w:r>
              <w:rPr>
                <w:sz w:val="26"/>
                <w:szCs w:val="26"/>
              </w:rPr>
              <w:t>2.3</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Default="008033A8" w:rsidP="009A7CC9">
            <w:pPr>
              <w:spacing w:line="288" w:lineRule="atLeast"/>
              <w:ind w:left="197" w:right="233"/>
              <w:jc w:val="both"/>
              <w:rPr>
                <w:sz w:val="28"/>
                <w:szCs w:val="28"/>
              </w:rPr>
            </w:pPr>
            <w:r>
              <w:rPr>
                <w:sz w:val="28"/>
                <w:szCs w:val="28"/>
              </w:rPr>
              <w:t>Общее количество контрольных (надзорных) мероприятий с взаимодействием с контролируемыми лицами, проведенных за отчетный период</w:t>
            </w:r>
          </w:p>
        </w:tc>
      </w:tr>
      <w:tr w:rsidR="008033A8" w:rsidTr="009A7CC9">
        <w:tc>
          <w:tcPr>
            <w:tcW w:w="505" w:type="dxa"/>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6"/>
                <w:szCs w:val="26"/>
              </w:rPr>
            </w:pPr>
            <w:r>
              <w:rPr>
                <w:sz w:val="26"/>
                <w:szCs w:val="26"/>
              </w:rPr>
              <w:t>2.4</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Default="008033A8" w:rsidP="009A7CC9">
            <w:pPr>
              <w:spacing w:line="288" w:lineRule="atLeast"/>
              <w:ind w:left="197" w:right="233"/>
              <w:jc w:val="both"/>
              <w:rPr>
                <w:sz w:val="28"/>
                <w:szCs w:val="28"/>
              </w:rPr>
            </w:pPr>
            <w:r>
              <w:rPr>
                <w:sz w:val="28"/>
                <w:szCs w:val="28"/>
              </w:rPr>
              <w:t>Количество контрольных (надзорных) мероприятий с взаимодействием с контролируемыми лицами по каждому виду контрольных (надзорных) мероприятий, проведенных за отчетный период</w:t>
            </w:r>
          </w:p>
        </w:tc>
      </w:tr>
      <w:tr w:rsidR="008033A8" w:rsidTr="009A7CC9">
        <w:tc>
          <w:tcPr>
            <w:tcW w:w="505" w:type="dxa"/>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6"/>
                <w:szCs w:val="26"/>
              </w:rPr>
            </w:pPr>
            <w:r>
              <w:rPr>
                <w:sz w:val="26"/>
                <w:szCs w:val="26"/>
              </w:rPr>
              <w:t>2.5</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Default="008033A8" w:rsidP="009A7CC9">
            <w:pPr>
              <w:spacing w:line="288" w:lineRule="atLeast"/>
              <w:ind w:left="197" w:right="233"/>
              <w:jc w:val="both"/>
              <w:rPr>
                <w:sz w:val="28"/>
                <w:szCs w:val="28"/>
              </w:rPr>
            </w:pPr>
            <w:r>
              <w:rPr>
                <w:sz w:val="28"/>
                <w:szCs w:val="28"/>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8033A8" w:rsidTr="009A7CC9">
        <w:tc>
          <w:tcPr>
            <w:tcW w:w="505" w:type="dxa"/>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6"/>
                <w:szCs w:val="26"/>
              </w:rPr>
            </w:pPr>
            <w:r>
              <w:rPr>
                <w:sz w:val="26"/>
                <w:szCs w:val="26"/>
              </w:rPr>
              <w:t>2.6</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Default="008033A8" w:rsidP="009A7CC9">
            <w:pPr>
              <w:spacing w:line="288" w:lineRule="atLeast"/>
              <w:ind w:left="197" w:right="233"/>
              <w:jc w:val="both"/>
              <w:rPr>
                <w:sz w:val="28"/>
                <w:szCs w:val="28"/>
              </w:rPr>
            </w:pPr>
            <w:r>
              <w:rPr>
                <w:sz w:val="28"/>
                <w:szCs w:val="28"/>
              </w:rPr>
              <w:t>Количество предостережений о недопустимости нарушения обязательных требований, объявленных за отчетный период</w:t>
            </w:r>
          </w:p>
        </w:tc>
      </w:tr>
      <w:tr w:rsidR="008033A8" w:rsidTr="009A7CC9">
        <w:tc>
          <w:tcPr>
            <w:tcW w:w="505" w:type="dxa"/>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6"/>
                <w:szCs w:val="26"/>
              </w:rPr>
            </w:pPr>
            <w:r>
              <w:rPr>
                <w:sz w:val="26"/>
                <w:szCs w:val="26"/>
              </w:rPr>
              <w:t>2.7</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Default="008033A8" w:rsidP="009A7CC9">
            <w:pPr>
              <w:spacing w:line="288" w:lineRule="atLeast"/>
              <w:ind w:left="197" w:right="233"/>
              <w:jc w:val="both"/>
              <w:rPr>
                <w:sz w:val="28"/>
                <w:szCs w:val="28"/>
              </w:rPr>
            </w:pPr>
            <w:r>
              <w:rPr>
                <w:sz w:val="28"/>
                <w:szCs w:val="28"/>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8033A8" w:rsidRPr="00545717" w:rsidTr="009A7CC9">
        <w:tc>
          <w:tcPr>
            <w:tcW w:w="505" w:type="dxa"/>
            <w:tcBorders>
              <w:top w:val="single" w:sz="6" w:space="0" w:color="000000"/>
              <w:left w:val="single" w:sz="6" w:space="0" w:color="000000"/>
              <w:bottom w:val="single" w:sz="6" w:space="0" w:color="000000"/>
              <w:right w:val="single" w:sz="6" w:space="0" w:color="000000"/>
            </w:tcBorders>
          </w:tcPr>
          <w:p w:rsidR="008033A8" w:rsidRPr="00545717" w:rsidRDefault="008033A8" w:rsidP="009A7CC9">
            <w:pPr>
              <w:jc w:val="center"/>
              <w:rPr>
                <w:sz w:val="26"/>
                <w:szCs w:val="26"/>
              </w:rPr>
            </w:pPr>
            <w:r w:rsidRPr="00545717">
              <w:rPr>
                <w:sz w:val="26"/>
                <w:szCs w:val="26"/>
              </w:rPr>
              <w:lastRenderedPageBreak/>
              <w:t>2.8</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Pr="00545717" w:rsidRDefault="008033A8" w:rsidP="009A7CC9">
            <w:pPr>
              <w:spacing w:line="288" w:lineRule="atLeast"/>
              <w:ind w:left="197" w:right="233"/>
              <w:jc w:val="both"/>
              <w:rPr>
                <w:sz w:val="28"/>
                <w:szCs w:val="28"/>
              </w:rPr>
            </w:pPr>
            <w:r w:rsidRPr="00545717">
              <w:rPr>
                <w:sz w:val="2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8033A8" w:rsidRPr="00545717" w:rsidTr="009A7CC9">
        <w:tc>
          <w:tcPr>
            <w:tcW w:w="505" w:type="dxa"/>
            <w:tcBorders>
              <w:top w:val="single" w:sz="6" w:space="0" w:color="000000"/>
              <w:left w:val="single" w:sz="6" w:space="0" w:color="000000"/>
              <w:bottom w:val="single" w:sz="6" w:space="0" w:color="000000"/>
              <w:right w:val="single" w:sz="6" w:space="0" w:color="000000"/>
            </w:tcBorders>
          </w:tcPr>
          <w:p w:rsidR="008033A8" w:rsidRPr="00545717" w:rsidRDefault="008033A8" w:rsidP="009A7CC9">
            <w:pPr>
              <w:jc w:val="center"/>
              <w:rPr>
                <w:sz w:val="26"/>
                <w:szCs w:val="26"/>
              </w:rPr>
            </w:pPr>
            <w:r w:rsidRPr="00545717">
              <w:rPr>
                <w:sz w:val="26"/>
                <w:szCs w:val="26"/>
              </w:rPr>
              <w:t>2.9</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Pr="00545717" w:rsidRDefault="008033A8" w:rsidP="009A7CC9">
            <w:pPr>
              <w:spacing w:line="288" w:lineRule="atLeast"/>
              <w:ind w:left="197" w:right="233"/>
              <w:jc w:val="both"/>
              <w:rPr>
                <w:sz w:val="28"/>
                <w:szCs w:val="28"/>
              </w:rPr>
            </w:pPr>
            <w:r w:rsidRPr="00545717">
              <w:rPr>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принято решение об отказе в их согласовании</w:t>
            </w:r>
          </w:p>
        </w:tc>
      </w:tr>
      <w:tr w:rsidR="008033A8" w:rsidRPr="00545717" w:rsidTr="009A7CC9">
        <w:tc>
          <w:tcPr>
            <w:tcW w:w="505" w:type="dxa"/>
            <w:tcBorders>
              <w:top w:val="single" w:sz="6" w:space="0" w:color="000000"/>
              <w:left w:val="single" w:sz="6" w:space="0" w:color="000000"/>
              <w:bottom w:val="single" w:sz="6" w:space="0" w:color="000000"/>
              <w:right w:val="single" w:sz="6" w:space="0" w:color="000000"/>
            </w:tcBorders>
          </w:tcPr>
          <w:p w:rsidR="008033A8" w:rsidRPr="00545717" w:rsidRDefault="008033A8" w:rsidP="009A7CC9">
            <w:pPr>
              <w:jc w:val="center"/>
              <w:rPr>
                <w:sz w:val="26"/>
                <w:szCs w:val="26"/>
              </w:rPr>
            </w:pPr>
            <w:r w:rsidRPr="00545717">
              <w:rPr>
                <w:sz w:val="26"/>
                <w:szCs w:val="26"/>
              </w:rPr>
              <w:t>2.10</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Pr="00545717" w:rsidRDefault="008033A8" w:rsidP="009A7CC9">
            <w:pPr>
              <w:spacing w:line="288" w:lineRule="atLeast"/>
              <w:ind w:left="197" w:right="233"/>
              <w:jc w:val="both"/>
              <w:rPr>
                <w:sz w:val="28"/>
                <w:szCs w:val="28"/>
              </w:rPr>
            </w:pPr>
            <w:r w:rsidRPr="00545717">
              <w:rPr>
                <w:sz w:val="28"/>
                <w:szCs w:val="28"/>
              </w:rPr>
              <w:t>Количество решений контрольного органа, действий (бездействия) его должностных лиц, оспоренных контролируемыми лицами в судебном порядке, за отчетный период</w:t>
            </w:r>
          </w:p>
        </w:tc>
      </w:tr>
      <w:tr w:rsidR="008033A8" w:rsidTr="009A7CC9">
        <w:tc>
          <w:tcPr>
            <w:tcW w:w="505" w:type="dxa"/>
            <w:tcBorders>
              <w:top w:val="single" w:sz="6" w:space="0" w:color="000000"/>
              <w:left w:val="single" w:sz="6" w:space="0" w:color="000000"/>
              <w:bottom w:val="single" w:sz="6" w:space="0" w:color="000000"/>
              <w:right w:val="single" w:sz="6" w:space="0" w:color="000000"/>
            </w:tcBorders>
          </w:tcPr>
          <w:p w:rsidR="008033A8" w:rsidRPr="00545717" w:rsidRDefault="008033A8" w:rsidP="009A7CC9">
            <w:pPr>
              <w:jc w:val="center"/>
              <w:rPr>
                <w:sz w:val="26"/>
                <w:szCs w:val="26"/>
              </w:rPr>
            </w:pPr>
            <w:r w:rsidRPr="00545717">
              <w:rPr>
                <w:sz w:val="26"/>
                <w:szCs w:val="26"/>
              </w:rPr>
              <w:t>2.11</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Pr="00545717" w:rsidRDefault="008033A8" w:rsidP="009A7CC9">
            <w:pPr>
              <w:spacing w:line="288" w:lineRule="atLeast"/>
              <w:ind w:left="197" w:right="233"/>
              <w:jc w:val="both"/>
              <w:rPr>
                <w:sz w:val="28"/>
                <w:szCs w:val="28"/>
              </w:rPr>
            </w:pPr>
            <w:r w:rsidRPr="00545717">
              <w:rPr>
                <w:sz w:val="28"/>
                <w:szCs w:val="28"/>
              </w:rPr>
              <w:t>Количество решений контрольного органа, действий (бездействия) его должностных лиц, оспоренных контролируемыми лицами в судебном порядке, по которым принято решение об удовлетворении заявленных требований, за отчетный период</w:t>
            </w:r>
          </w:p>
        </w:tc>
      </w:tr>
      <w:tr w:rsidR="008033A8" w:rsidTr="009A7CC9">
        <w:tc>
          <w:tcPr>
            <w:tcW w:w="505" w:type="dxa"/>
            <w:tcBorders>
              <w:top w:val="single" w:sz="6" w:space="0" w:color="000000"/>
              <w:left w:val="single" w:sz="6" w:space="0" w:color="000000"/>
              <w:bottom w:val="single" w:sz="6" w:space="0" w:color="000000"/>
              <w:right w:val="single" w:sz="6" w:space="0" w:color="000000"/>
            </w:tcBorders>
          </w:tcPr>
          <w:p w:rsidR="008033A8" w:rsidRDefault="008033A8" w:rsidP="009A7CC9">
            <w:pPr>
              <w:jc w:val="center"/>
              <w:rPr>
                <w:sz w:val="26"/>
                <w:szCs w:val="26"/>
              </w:rPr>
            </w:pPr>
            <w:r>
              <w:rPr>
                <w:sz w:val="26"/>
                <w:szCs w:val="26"/>
              </w:rPr>
              <w:t>2.12</w:t>
            </w:r>
          </w:p>
        </w:tc>
        <w:tc>
          <w:tcPr>
            <w:tcW w:w="0" w:type="auto"/>
            <w:gridSpan w:val="3"/>
            <w:tcBorders>
              <w:top w:val="single" w:sz="6" w:space="0" w:color="000000"/>
              <w:left w:val="single" w:sz="6" w:space="0" w:color="000000"/>
              <w:bottom w:val="single" w:sz="6" w:space="0" w:color="000000"/>
              <w:right w:val="single" w:sz="6" w:space="0" w:color="000000"/>
            </w:tcBorders>
          </w:tcPr>
          <w:p w:rsidR="008033A8" w:rsidRDefault="008033A8" w:rsidP="009A7CC9">
            <w:pPr>
              <w:spacing w:line="288" w:lineRule="atLeast"/>
              <w:ind w:left="197" w:right="233"/>
              <w:jc w:val="both"/>
              <w:rPr>
                <w:sz w:val="28"/>
                <w:szCs w:val="28"/>
              </w:rPr>
            </w:pPr>
            <w:r>
              <w:rPr>
                <w:sz w:val="28"/>
                <w:szCs w:val="28"/>
              </w:rPr>
              <w:t>Общее количество учтенных объектов контроля на конец отчетного периода</w:t>
            </w:r>
          </w:p>
        </w:tc>
      </w:tr>
    </w:tbl>
    <w:p w:rsidR="008033A8" w:rsidRDefault="008033A8"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545717" w:rsidRDefault="00545717" w:rsidP="008033A8">
      <w:pPr>
        <w:pStyle w:val="a8"/>
        <w:spacing w:before="0" w:beforeAutospacing="0" w:after="0" w:afterAutospacing="0" w:line="312" w:lineRule="auto"/>
        <w:jc w:val="right"/>
        <w:rPr>
          <w:b/>
          <w:bCs/>
          <w:sz w:val="28"/>
          <w:szCs w:val="28"/>
        </w:rPr>
      </w:pPr>
    </w:p>
    <w:p w:rsidR="008033A8" w:rsidRPr="000550BD" w:rsidRDefault="008033A8" w:rsidP="000550BD">
      <w:pPr>
        <w:pStyle w:val="a8"/>
        <w:spacing w:before="0" w:beforeAutospacing="0" w:after="0" w:afterAutospacing="0"/>
        <w:jc w:val="right"/>
        <w:rPr>
          <w:bCs/>
          <w:sz w:val="28"/>
          <w:szCs w:val="28"/>
        </w:rPr>
      </w:pPr>
      <w:r w:rsidRPr="000550BD">
        <w:rPr>
          <w:bCs/>
          <w:sz w:val="28"/>
          <w:szCs w:val="28"/>
        </w:rPr>
        <w:t>Приложение 2</w:t>
      </w:r>
    </w:p>
    <w:p w:rsidR="000550BD" w:rsidRDefault="000550BD" w:rsidP="000550BD">
      <w:pPr>
        <w:pStyle w:val="a8"/>
        <w:spacing w:before="0" w:beforeAutospacing="0" w:after="0" w:afterAutospacing="0"/>
        <w:jc w:val="right"/>
        <w:rPr>
          <w:sz w:val="28"/>
          <w:szCs w:val="28"/>
        </w:rPr>
      </w:pPr>
      <w:r>
        <w:rPr>
          <w:bCs/>
          <w:sz w:val="28"/>
          <w:szCs w:val="28"/>
        </w:rPr>
        <w:t xml:space="preserve">к </w:t>
      </w:r>
      <w:r w:rsidRPr="00DA5830">
        <w:rPr>
          <w:sz w:val="28"/>
          <w:szCs w:val="28"/>
        </w:rPr>
        <w:t>Положени</w:t>
      </w:r>
      <w:r>
        <w:rPr>
          <w:sz w:val="28"/>
          <w:szCs w:val="28"/>
        </w:rPr>
        <w:t>ю</w:t>
      </w:r>
      <w:r w:rsidRPr="00DA5830">
        <w:rPr>
          <w:sz w:val="28"/>
          <w:szCs w:val="28"/>
        </w:rPr>
        <w:t xml:space="preserve"> о </w:t>
      </w:r>
      <w:proofErr w:type="gramStart"/>
      <w:r w:rsidRPr="00DA5830">
        <w:rPr>
          <w:sz w:val="28"/>
          <w:szCs w:val="28"/>
        </w:rPr>
        <w:t>муниципальном</w:t>
      </w:r>
      <w:proofErr w:type="gramEnd"/>
      <w:r w:rsidRPr="00DA5830">
        <w:rPr>
          <w:sz w:val="28"/>
          <w:szCs w:val="28"/>
        </w:rPr>
        <w:t xml:space="preserve"> </w:t>
      </w:r>
    </w:p>
    <w:p w:rsidR="000550BD" w:rsidRDefault="000550BD" w:rsidP="000550BD">
      <w:pPr>
        <w:pStyle w:val="a8"/>
        <w:spacing w:before="0" w:beforeAutospacing="0" w:after="0" w:afterAutospacing="0"/>
        <w:jc w:val="right"/>
        <w:rPr>
          <w:sz w:val="28"/>
          <w:szCs w:val="28"/>
        </w:rPr>
      </w:pPr>
      <w:r w:rsidRPr="00DA5830">
        <w:rPr>
          <w:sz w:val="28"/>
          <w:szCs w:val="28"/>
        </w:rPr>
        <w:t>жилищном</w:t>
      </w:r>
      <w:r>
        <w:rPr>
          <w:sz w:val="28"/>
          <w:szCs w:val="28"/>
        </w:rPr>
        <w:t xml:space="preserve"> </w:t>
      </w:r>
      <w:proofErr w:type="gramStart"/>
      <w:r w:rsidRPr="00DA5830">
        <w:rPr>
          <w:sz w:val="28"/>
          <w:szCs w:val="28"/>
        </w:rPr>
        <w:t>контроле</w:t>
      </w:r>
      <w:proofErr w:type="gramEnd"/>
      <w:r>
        <w:rPr>
          <w:sz w:val="28"/>
          <w:szCs w:val="28"/>
        </w:rPr>
        <w:t xml:space="preserve"> на территории</w:t>
      </w:r>
      <w:r w:rsidRPr="00DA5830">
        <w:rPr>
          <w:sz w:val="28"/>
          <w:szCs w:val="28"/>
        </w:rPr>
        <w:t xml:space="preserve"> </w:t>
      </w:r>
    </w:p>
    <w:p w:rsidR="000550BD" w:rsidRDefault="000550BD" w:rsidP="000550BD">
      <w:pPr>
        <w:pStyle w:val="a8"/>
        <w:spacing w:before="0" w:beforeAutospacing="0" w:after="0" w:afterAutospacing="0"/>
        <w:jc w:val="right"/>
        <w:rPr>
          <w:sz w:val="28"/>
          <w:szCs w:val="28"/>
        </w:rPr>
      </w:pPr>
      <w:r w:rsidRPr="00DA5830">
        <w:rPr>
          <w:sz w:val="28"/>
          <w:szCs w:val="28"/>
        </w:rPr>
        <w:t>Увельского</w:t>
      </w:r>
      <w:r>
        <w:rPr>
          <w:sz w:val="28"/>
          <w:szCs w:val="28"/>
        </w:rPr>
        <w:t xml:space="preserve"> </w:t>
      </w:r>
      <w:r w:rsidRPr="00DA5830">
        <w:rPr>
          <w:sz w:val="28"/>
          <w:szCs w:val="28"/>
        </w:rPr>
        <w:t>муниципального</w:t>
      </w:r>
      <w:r>
        <w:rPr>
          <w:sz w:val="28"/>
          <w:szCs w:val="28"/>
        </w:rPr>
        <w:t xml:space="preserve"> </w:t>
      </w:r>
      <w:r w:rsidRPr="00DA5830">
        <w:rPr>
          <w:sz w:val="28"/>
          <w:szCs w:val="28"/>
        </w:rPr>
        <w:t xml:space="preserve">округа </w:t>
      </w:r>
    </w:p>
    <w:p w:rsidR="000550BD" w:rsidRPr="000550BD" w:rsidRDefault="000550BD" w:rsidP="000550BD">
      <w:pPr>
        <w:pStyle w:val="a8"/>
        <w:spacing w:before="0" w:beforeAutospacing="0" w:after="0" w:afterAutospacing="0"/>
        <w:jc w:val="right"/>
        <w:rPr>
          <w:bCs/>
          <w:sz w:val="28"/>
          <w:szCs w:val="28"/>
        </w:rPr>
      </w:pPr>
      <w:r w:rsidRPr="00DA5830">
        <w:rPr>
          <w:sz w:val="28"/>
          <w:szCs w:val="28"/>
        </w:rPr>
        <w:t>Челябинской области</w:t>
      </w:r>
      <w:r>
        <w:rPr>
          <w:bCs/>
          <w:sz w:val="28"/>
          <w:szCs w:val="28"/>
        </w:rPr>
        <w:t xml:space="preserve"> </w:t>
      </w:r>
    </w:p>
    <w:p w:rsidR="008033A8" w:rsidRDefault="008033A8" w:rsidP="008033A8">
      <w:pPr>
        <w:pStyle w:val="a8"/>
        <w:spacing w:before="0" w:beforeAutospacing="0" w:after="0" w:afterAutospacing="0"/>
        <w:jc w:val="right"/>
        <w:rPr>
          <w:b/>
          <w:bCs/>
          <w:sz w:val="28"/>
          <w:szCs w:val="28"/>
        </w:rPr>
      </w:pPr>
    </w:p>
    <w:p w:rsidR="008033A8" w:rsidRDefault="008033A8" w:rsidP="00972C49">
      <w:pPr>
        <w:pStyle w:val="a8"/>
        <w:spacing w:before="0" w:beforeAutospacing="0" w:after="0" w:afterAutospacing="0"/>
        <w:jc w:val="center"/>
        <w:rPr>
          <w:b/>
          <w:bCs/>
          <w:sz w:val="28"/>
          <w:szCs w:val="28"/>
        </w:rPr>
      </w:pPr>
      <w:r>
        <w:rPr>
          <w:b/>
          <w:bCs/>
          <w:sz w:val="28"/>
          <w:szCs w:val="28"/>
        </w:rPr>
        <w:t>Критерии отнесения объектов муниципального жилищного контроля к категориям риска причинения вреда (ущерба)</w:t>
      </w:r>
    </w:p>
    <w:p w:rsidR="008033A8" w:rsidRDefault="008033A8" w:rsidP="00972C49">
      <w:pPr>
        <w:pStyle w:val="a8"/>
        <w:spacing w:before="0" w:beforeAutospacing="0" w:after="0" w:afterAutospacing="0"/>
        <w:jc w:val="center"/>
        <w:rPr>
          <w:b/>
          <w:bCs/>
          <w:sz w:val="28"/>
          <w:szCs w:val="28"/>
        </w:rPr>
      </w:pPr>
      <w:r>
        <w:rPr>
          <w:b/>
          <w:bCs/>
          <w:sz w:val="28"/>
          <w:szCs w:val="28"/>
        </w:rPr>
        <w:t>охраняемым законам ценностям</w:t>
      </w:r>
    </w:p>
    <w:p w:rsidR="008033A8" w:rsidRPr="00BE324A" w:rsidRDefault="008033A8" w:rsidP="008033A8">
      <w:pPr>
        <w:pStyle w:val="a8"/>
        <w:spacing w:before="0" w:beforeAutospacing="0" w:after="0" w:afterAutospacing="0"/>
        <w:jc w:val="center"/>
        <w:rPr>
          <w:sz w:val="28"/>
          <w:szCs w:val="28"/>
        </w:rPr>
      </w:pPr>
    </w:p>
    <w:p w:rsidR="008033A8" w:rsidRPr="00BE324A" w:rsidRDefault="008033A8" w:rsidP="008033A8">
      <w:pPr>
        <w:pStyle w:val="a8"/>
        <w:numPr>
          <w:ilvl w:val="0"/>
          <w:numId w:val="7"/>
        </w:numPr>
        <w:tabs>
          <w:tab w:val="left" w:pos="284"/>
          <w:tab w:val="left" w:pos="567"/>
          <w:tab w:val="left" w:pos="851"/>
        </w:tabs>
        <w:spacing w:before="0" w:beforeAutospacing="0" w:after="0" w:afterAutospacing="0"/>
        <w:ind w:left="0" w:firstLine="709"/>
        <w:jc w:val="both"/>
        <w:rPr>
          <w:sz w:val="28"/>
          <w:szCs w:val="28"/>
        </w:rPr>
      </w:pPr>
      <w:proofErr w:type="gramStart"/>
      <w:r w:rsidRPr="00BE324A">
        <w:rPr>
          <w:sz w:val="28"/>
          <w:szCs w:val="28"/>
        </w:rPr>
        <w:t xml:space="preserve">К категории среднего риска относится деятельность товариществ собственников жилья, жилищных кооперативов, иного специализированного потребительского кооператива, ресурсоснабжающих организаций и регионального оператора по обращению с твердыми коммунальными отходами, </w:t>
      </w:r>
      <w:r w:rsidRPr="00BE324A">
        <w:rPr>
          <w:bCs/>
          <w:sz w:val="28"/>
          <w:szCs w:val="28"/>
        </w:rPr>
        <w:t>осуществляющих предоставление</w:t>
      </w:r>
      <w:r w:rsidRPr="00BE324A">
        <w:rPr>
          <w:sz w:val="28"/>
          <w:szCs w:val="28"/>
        </w:rPr>
        <w:t xml:space="preserve"> коммунальных услуг в многоквартирных домах, общая площадь которых составляет 300 тыс. квадратных метров и более,</w:t>
      </w:r>
      <w:r w:rsidRPr="00BE324A">
        <w:rPr>
          <w:sz w:val="28"/>
          <w:szCs w:val="28"/>
          <w:shd w:val="clear" w:color="auto" w:fill="FFFFFF"/>
        </w:rPr>
        <w:t xml:space="preserve"> при этом все или часть помещений в котором находятся в муниципальной собственности;</w:t>
      </w:r>
      <w:proofErr w:type="gramEnd"/>
    </w:p>
    <w:p w:rsidR="008033A8" w:rsidRPr="00BE324A" w:rsidRDefault="008033A8" w:rsidP="008033A8">
      <w:pPr>
        <w:pStyle w:val="a8"/>
        <w:numPr>
          <w:ilvl w:val="0"/>
          <w:numId w:val="7"/>
        </w:numPr>
        <w:tabs>
          <w:tab w:val="left" w:pos="284"/>
          <w:tab w:val="left" w:pos="567"/>
          <w:tab w:val="left" w:pos="851"/>
        </w:tabs>
        <w:spacing w:before="0" w:beforeAutospacing="0" w:after="0" w:afterAutospacing="0"/>
        <w:ind w:left="0" w:firstLine="709"/>
        <w:jc w:val="both"/>
        <w:rPr>
          <w:sz w:val="28"/>
          <w:szCs w:val="28"/>
        </w:rPr>
      </w:pPr>
      <w:proofErr w:type="gramStart"/>
      <w:r w:rsidRPr="00BE324A">
        <w:rPr>
          <w:sz w:val="28"/>
          <w:szCs w:val="28"/>
        </w:rPr>
        <w:t xml:space="preserve">деятельность товариществ собственников жилья, жилищных кооперативов, иного специализированного потребительского кооператива, ресурсоснабжающих организаций и регионального оператора по обращению с твердыми коммунальными отходами, </w:t>
      </w:r>
      <w:r w:rsidRPr="00BE324A">
        <w:rPr>
          <w:bCs/>
          <w:sz w:val="28"/>
          <w:szCs w:val="28"/>
        </w:rPr>
        <w:t>осуществляющих предоставление</w:t>
      </w:r>
      <w:r w:rsidRPr="00BE324A">
        <w:rPr>
          <w:sz w:val="28"/>
          <w:szCs w:val="28"/>
        </w:rPr>
        <w:t xml:space="preserve"> коммунальных услуг в многоквартирных домах, общая площадь которых составляет не более 300 000 квадратных метров,</w:t>
      </w:r>
      <w:r w:rsidRPr="00BE324A">
        <w:rPr>
          <w:sz w:val="28"/>
          <w:szCs w:val="28"/>
          <w:shd w:val="clear" w:color="auto" w:fill="FFFFFF"/>
        </w:rPr>
        <w:t xml:space="preserve"> все или часть помещений в котором находятся в муниципальной собственности, </w:t>
      </w:r>
      <w:r w:rsidRPr="00BE324A">
        <w:rPr>
          <w:sz w:val="28"/>
          <w:szCs w:val="28"/>
        </w:rPr>
        <w:t>относится:</w:t>
      </w:r>
      <w:proofErr w:type="gramEnd"/>
    </w:p>
    <w:p w:rsidR="008033A8" w:rsidRPr="00BE324A" w:rsidRDefault="008033A8" w:rsidP="008033A8">
      <w:pPr>
        <w:ind w:firstLine="709"/>
        <w:jc w:val="both"/>
        <w:rPr>
          <w:sz w:val="28"/>
          <w:szCs w:val="28"/>
        </w:rPr>
      </w:pPr>
      <w:proofErr w:type="gramStart"/>
      <w:r w:rsidRPr="00BE324A">
        <w:rPr>
          <w:sz w:val="28"/>
          <w:szCs w:val="28"/>
        </w:rPr>
        <w:t>- к категории среднего риска, если в течение последнего года на дату принятия решения об отнесении деятельности контролируемого лица к категории риска, не исполненного в установленный срок 5 и более предписаний, выданных по факту несоблюдения обязательных требований, указанных в пунктах 1 - 11 части 1 статьи 20 Жилищного кодекса Российской Федерации, в отношении муниципального жилищного фонда;</w:t>
      </w:r>
      <w:proofErr w:type="gramEnd"/>
    </w:p>
    <w:p w:rsidR="008033A8" w:rsidRPr="00BE324A" w:rsidRDefault="008033A8" w:rsidP="008033A8">
      <w:pPr>
        <w:ind w:firstLine="709"/>
        <w:jc w:val="both"/>
        <w:rPr>
          <w:bCs/>
          <w:sz w:val="28"/>
          <w:szCs w:val="28"/>
        </w:rPr>
      </w:pPr>
      <w:proofErr w:type="gramStart"/>
      <w:r w:rsidRPr="00BE324A">
        <w:rPr>
          <w:sz w:val="28"/>
          <w:szCs w:val="28"/>
        </w:rPr>
        <w:t>- к категории умеренного риска, если в течение последнего года на дату принятия решения об отнесении деятельности контролируемого лица к категории низкого риска, не исполнено в установленный срок 2 и более предписания, выданных по факту несоблюдения обязательных требований, указанных в пунктах 1 - 11 части 1 статьи 20 Жилищного кодекса Российской Федерации, в отношении муниципального жилищного фонда.</w:t>
      </w:r>
      <w:proofErr w:type="gramEnd"/>
    </w:p>
    <w:p w:rsidR="008033A8" w:rsidRPr="00BE324A" w:rsidRDefault="008033A8" w:rsidP="008033A8">
      <w:pPr>
        <w:ind w:firstLine="709"/>
        <w:jc w:val="both"/>
        <w:rPr>
          <w:sz w:val="28"/>
          <w:szCs w:val="28"/>
        </w:rPr>
      </w:pPr>
      <w:r w:rsidRPr="00BE324A">
        <w:rPr>
          <w:sz w:val="28"/>
          <w:szCs w:val="28"/>
        </w:rPr>
        <w:t>2. К категории низкого риска относятся объекты контроля в случае их несоответствия критериям отнесения объектов контроля к категориям среднего и умеренного риска.</w:t>
      </w:r>
    </w:p>
    <w:p w:rsidR="008033A8" w:rsidRPr="00BE324A" w:rsidRDefault="008033A8" w:rsidP="008033A8">
      <w:pPr>
        <w:pStyle w:val="a8"/>
        <w:spacing w:before="0" w:beforeAutospacing="0" w:after="0" w:afterAutospacing="0"/>
        <w:ind w:firstLine="709"/>
        <w:jc w:val="both"/>
        <w:rPr>
          <w:sz w:val="28"/>
          <w:szCs w:val="28"/>
        </w:rPr>
      </w:pPr>
      <w:r w:rsidRPr="00BE324A">
        <w:rPr>
          <w:sz w:val="28"/>
          <w:szCs w:val="28"/>
        </w:rPr>
        <w:t xml:space="preserve">3. При наличии критериев отнесения объектов контроля к категориям риска, позволяющих отнести объект контроля к нескольким категориям риска, подлежит применению критерий, позволяющий отнести объект контроля к более высокой категории риска. </w:t>
      </w:r>
    </w:p>
    <w:p w:rsidR="008033A8" w:rsidRDefault="008033A8" w:rsidP="001A1591">
      <w:pPr>
        <w:pStyle w:val="a8"/>
        <w:spacing w:before="0" w:beforeAutospacing="0" w:after="0" w:afterAutospacing="0"/>
        <w:rPr>
          <w:b/>
          <w:bCs/>
          <w:sz w:val="28"/>
          <w:szCs w:val="28"/>
        </w:rPr>
      </w:pPr>
    </w:p>
    <w:p w:rsidR="008033A8" w:rsidRDefault="008033A8" w:rsidP="008033A8">
      <w:pPr>
        <w:pStyle w:val="a8"/>
        <w:spacing w:before="0" w:beforeAutospacing="0" w:after="0" w:afterAutospacing="0"/>
        <w:jc w:val="right"/>
        <w:rPr>
          <w:bCs/>
          <w:sz w:val="28"/>
          <w:szCs w:val="28"/>
        </w:rPr>
      </w:pPr>
      <w:r w:rsidRPr="000550BD">
        <w:rPr>
          <w:bCs/>
          <w:sz w:val="28"/>
          <w:szCs w:val="28"/>
        </w:rPr>
        <w:t>Приложение 3</w:t>
      </w:r>
    </w:p>
    <w:p w:rsidR="000550BD" w:rsidRDefault="000550BD" w:rsidP="000550BD">
      <w:pPr>
        <w:pStyle w:val="a8"/>
        <w:spacing w:before="0" w:beforeAutospacing="0" w:after="0" w:afterAutospacing="0"/>
        <w:jc w:val="right"/>
        <w:rPr>
          <w:sz w:val="28"/>
          <w:szCs w:val="28"/>
        </w:rPr>
      </w:pPr>
      <w:r>
        <w:rPr>
          <w:bCs/>
          <w:sz w:val="28"/>
          <w:szCs w:val="28"/>
        </w:rPr>
        <w:t xml:space="preserve">к </w:t>
      </w:r>
      <w:r w:rsidRPr="00DA5830">
        <w:rPr>
          <w:sz w:val="28"/>
          <w:szCs w:val="28"/>
        </w:rPr>
        <w:t>Положени</w:t>
      </w:r>
      <w:r>
        <w:rPr>
          <w:sz w:val="28"/>
          <w:szCs w:val="28"/>
        </w:rPr>
        <w:t>ю</w:t>
      </w:r>
      <w:r w:rsidRPr="00DA5830">
        <w:rPr>
          <w:sz w:val="28"/>
          <w:szCs w:val="28"/>
        </w:rPr>
        <w:t xml:space="preserve"> о </w:t>
      </w:r>
      <w:proofErr w:type="gramStart"/>
      <w:r w:rsidRPr="00DA5830">
        <w:rPr>
          <w:sz w:val="28"/>
          <w:szCs w:val="28"/>
        </w:rPr>
        <w:t>муниципальном</w:t>
      </w:r>
      <w:proofErr w:type="gramEnd"/>
      <w:r w:rsidRPr="00DA5830">
        <w:rPr>
          <w:sz w:val="28"/>
          <w:szCs w:val="28"/>
        </w:rPr>
        <w:t xml:space="preserve"> </w:t>
      </w:r>
    </w:p>
    <w:p w:rsidR="000550BD" w:rsidRDefault="000550BD" w:rsidP="000550BD">
      <w:pPr>
        <w:pStyle w:val="a8"/>
        <w:spacing w:before="0" w:beforeAutospacing="0" w:after="0" w:afterAutospacing="0"/>
        <w:jc w:val="right"/>
        <w:rPr>
          <w:sz w:val="28"/>
          <w:szCs w:val="28"/>
        </w:rPr>
      </w:pPr>
      <w:r w:rsidRPr="00DA5830">
        <w:rPr>
          <w:sz w:val="28"/>
          <w:szCs w:val="28"/>
        </w:rPr>
        <w:t>жилищном</w:t>
      </w:r>
      <w:r>
        <w:rPr>
          <w:sz w:val="28"/>
          <w:szCs w:val="28"/>
        </w:rPr>
        <w:t xml:space="preserve"> </w:t>
      </w:r>
      <w:proofErr w:type="gramStart"/>
      <w:r w:rsidRPr="00DA5830">
        <w:rPr>
          <w:sz w:val="28"/>
          <w:szCs w:val="28"/>
        </w:rPr>
        <w:t>контроле</w:t>
      </w:r>
      <w:proofErr w:type="gramEnd"/>
      <w:r>
        <w:rPr>
          <w:sz w:val="28"/>
          <w:szCs w:val="28"/>
        </w:rPr>
        <w:t xml:space="preserve"> на территории</w:t>
      </w:r>
      <w:r w:rsidRPr="00DA5830">
        <w:rPr>
          <w:sz w:val="28"/>
          <w:szCs w:val="28"/>
        </w:rPr>
        <w:t xml:space="preserve"> </w:t>
      </w:r>
    </w:p>
    <w:p w:rsidR="000550BD" w:rsidRDefault="000550BD" w:rsidP="000550BD">
      <w:pPr>
        <w:pStyle w:val="a8"/>
        <w:spacing w:before="0" w:beforeAutospacing="0" w:after="0" w:afterAutospacing="0"/>
        <w:jc w:val="right"/>
        <w:rPr>
          <w:sz w:val="28"/>
          <w:szCs w:val="28"/>
        </w:rPr>
      </w:pPr>
      <w:r w:rsidRPr="00DA5830">
        <w:rPr>
          <w:sz w:val="28"/>
          <w:szCs w:val="28"/>
        </w:rPr>
        <w:t>Увельского</w:t>
      </w:r>
      <w:r>
        <w:rPr>
          <w:sz w:val="28"/>
          <w:szCs w:val="28"/>
        </w:rPr>
        <w:t xml:space="preserve"> </w:t>
      </w:r>
      <w:r w:rsidRPr="00DA5830">
        <w:rPr>
          <w:sz w:val="28"/>
          <w:szCs w:val="28"/>
        </w:rPr>
        <w:t>муниципального</w:t>
      </w:r>
      <w:r>
        <w:rPr>
          <w:sz w:val="28"/>
          <w:szCs w:val="28"/>
        </w:rPr>
        <w:t xml:space="preserve"> </w:t>
      </w:r>
      <w:r w:rsidRPr="00DA5830">
        <w:rPr>
          <w:sz w:val="28"/>
          <w:szCs w:val="28"/>
        </w:rPr>
        <w:t xml:space="preserve">округа </w:t>
      </w:r>
    </w:p>
    <w:p w:rsidR="000550BD" w:rsidRPr="000550BD" w:rsidRDefault="000550BD" w:rsidP="000550BD">
      <w:pPr>
        <w:pStyle w:val="a8"/>
        <w:spacing w:before="0" w:beforeAutospacing="0" w:after="0" w:afterAutospacing="0"/>
        <w:jc w:val="right"/>
        <w:rPr>
          <w:bCs/>
          <w:sz w:val="28"/>
          <w:szCs w:val="28"/>
        </w:rPr>
      </w:pPr>
      <w:r w:rsidRPr="00DA5830">
        <w:rPr>
          <w:sz w:val="28"/>
          <w:szCs w:val="28"/>
        </w:rPr>
        <w:t>Челябинской области</w:t>
      </w:r>
      <w:r>
        <w:rPr>
          <w:bCs/>
          <w:sz w:val="28"/>
          <w:szCs w:val="28"/>
        </w:rPr>
        <w:t xml:space="preserve"> </w:t>
      </w:r>
    </w:p>
    <w:p w:rsidR="000550BD" w:rsidRPr="000550BD" w:rsidRDefault="000550BD" w:rsidP="008033A8">
      <w:pPr>
        <w:pStyle w:val="a8"/>
        <w:spacing w:before="0" w:beforeAutospacing="0" w:after="0" w:afterAutospacing="0"/>
        <w:jc w:val="right"/>
        <w:rPr>
          <w:bCs/>
          <w:sz w:val="28"/>
          <w:szCs w:val="28"/>
        </w:rPr>
      </w:pPr>
    </w:p>
    <w:p w:rsidR="008033A8" w:rsidRDefault="008033A8" w:rsidP="008033A8">
      <w:pPr>
        <w:ind w:firstLine="540"/>
        <w:jc w:val="both"/>
        <w:rPr>
          <w:sz w:val="28"/>
          <w:szCs w:val="28"/>
        </w:rPr>
      </w:pPr>
    </w:p>
    <w:p w:rsidR="008033A8" w:rsidRPr="00BE324A" w:rsidRDefault="008033A8" w:rsidP="008033A8">
      <w:pPr>
        <w:jc w:val="center"/>
        <w:rPr>
          <w:b/>
          <w:bCs/>
          <w:sz w:val="28"/>
          <w:szCs w:val="28"/>
        </w:rPr>
      </w:pPr>
      <w:r w:rsidRPr="00BE324A">
        <w:rPr>
          <w:b/>
          <w:bCs/>
          <w:sz w:val="28"/>
          <w:szCs w:val="28"/>
        </w:rPr>
        <w:t>Индикаторы риска нарушения обязательных требований</w:t>
      </w:r>
    </w:p>
    <w:p w:rsidR="00B1560E" w:rsidRPr="00B1560E" w:rsidRDefault="00B1560E" w:rsidP="00B1560E">
      <w:pPr>
        <w:rPr>
          <w:b/>
          <w:bCs/>
          <w:color w:val="FF0000"/>
          <w:sz w:val="28"/>
          <w:szCs w:val="28"/>
        </w:rPr>
      </w:pPr>
    </w:p>
    <w:p w:rsidR="008033A8" w:rsidRDefault="008033A8" w:rsidP="008033A8">
      <w:pPr>
        <w:ind w:firstLine="540"/>
        <w:jc w:val="center"/>
        <w:rPr>
          <w:sz w:val="28"/>
          <w:szCs w:val="28"/>
        </w:rPr>
      </w:pPr>
    </w:p>
    <w:p w:rsidR="005C22CA" w:rsidRPr="00874923" w:rsidRDefault="00874923" w:rsidP="00874923">
      <w:pPr>
        <w:tabs>
          <w:tab w:val="left" w:pos="0"/>
          <w:tab w:val="left" w:pos="709"/>
          <w:tab w:val="left" w:pos="851"/>
        </w:tabs>
        <w:spacing w:line="288" w:lineRule="atLeast"/>
        <w:jc w:val="both"/>
        <w:rPr>
          <w:color w:val="000000"/>
          <w:sz w:val="28"/>
          <w:szCs w:val="28"/>
        </w:rPr>
      </w:pPr>
      <w:r>
        <w:rPr>
          <w:color w:val="000000"/>
          <w:sz w:val="28"/>
          <w:szCs w:val="28"/>
        </w:rPr>
        <w:t xml:space="preserve">         1. </w:t>
      </w:r>
      <w:proofErr w:type="gramStart"/>
      <w:r w:rsidR="008033A8" w:rsidRPr="00874923">
        <w:rPr>
          <w:color w:val="000000"/>
          <w:sz w:val="28"/>
          <w:szCs w:val="28"/>
        </w:rPr>
        <w:t>Фиксация  посредством контрольных (надзорных) мероприятий без взаимодействия 3 и более раз в течение трех месяцев подряд фактов неприменения контролируемым лицом государственных стандартов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правил изменения размера платы за содержание жилого помещения, к безопасной</w:t>
      </w:r>
      <w:proofErr w:type="gramEnd"/>
      <w:r w:rsidR="008033A8" w:rsidRPr="00874923">
        <w:rPr>
          <w:color w:val="000000"/>
          <w:sz w:val="28"/>
          <w:szCs w:val="28"/>
        </w:rPr>
        <w:t xml:space="preserve"> эксплуатации и техническому обслуживанию внутридомового и (или) внутриквартирного газового оборудования, к содержанию относящихся к общему имуществу в многоквартирном доме в</w:t>
      </w:r>
      <w:r w:rsidR="005C22CA" w:rsidRPr="00874923">
        <w:rPr>
          <w:color w:val="000000"/>
          <w:sz w:val="28"/>
          <w:szCs w:val="28"/>
        </w:rPr>
        <w:t>ентиляционных и дымовых каналов.</w:t>
      </w:r>
    </w:p>
    <w:p w:rsidR="00B1560E" w:rsidRDefault="00874923" w:rsidP="00B1560E">
      <w:pPr>
        <w:pStyle w:val="a7"/>
        <w:tabs>
          <w:tab w:val="left" w:pos="567"/>
          <w:tab w:val="left" w:pos="851"/>
        </w:tabs>
        <w:spacing w:line="288" w:lineRule="atLeast"/>
        <w:ind w:left="0" w:firstLine="709"/>
        <w:jc w:val="both"/>
        <w:rPr>
          <w:color w:val="000000"/>
          <w:sz w:val="28"/>
          <w:szCs w:val="28"/>
        </w:rPr>
      </w:pPr>
      <w:r>
        <w:rPr>
          <w:sz w:val="28"/>
          <w:szCs w:val="28"/>
        </w:rPr>
        <w:t xml:space="preserve">2. </w:t>
      </w:r>
      <w:r w:rsidR="00B1560E">
        <w:rPr>
          <w:color w:val="000000"/>
          <w:sz w:val="28"/>
          <w:szCs w:val="28"/>
        </w:rPr>
        <w:t>Поступление в администрацию Увельского</w:t>
      </w:r>
      <w:r w:rsidR="00517E96">
        <w:rPr>
          <w:color w:val="000000"/>
          <w:sz w:val="28"/>
          <w:szCs w:val="28"/>
        </w:rPr>
        <w:t xml:space="preserve"> муниципального округа в течение</w:t>
      </w:r>
      <w:r w:rsidR="00B1560E">
        <w:rPr>
          <w:color w:val="000000"/>
          <w:sz w:val="28"/>
          <w:szCs w:val="28"/>
        </w:rPr>
        <w:t xml:space="preserve"> трех месяцев подряд двух или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8B090F" w:rsidRDefault="00874923" w:rsidP="00B1560E">
      <w:pPr>
        <w:pStyle w:val="a7"/>
        <w:tabs>
          <w:tab w:val="left" w:pos="567"/>
          <w:tab w:val="left" w:pos="851"/>
        </w:tabs>
        <w:spacing w:line="288" w:lineRule="atLeast"/>
        <w:ind w:left="0" w:firstLine="709"/>
        <w:jc w:val="both"/>
        <w:rPr>
          <w:color w:val="000000"/>
          <w:sz w:val="28"/>
          <w:szCs w:val="28"/>
        </w:rPr>
      </w:pPr>
      <w:r>
        <w:rPr>
          <w:color w:val="000000"/>
          <w:sz w:val="28"/>
          <w:szCs w:val="28"/>
        </w:rPr>
        <w:t>3.</w:t>
      </w:r>
      <w:r w:rsidR="006C6648">
        <w:rPr>
          <w:color w:val="000000"/>
          <w:sz w:val="28"/>
          <w:szCs w:val="28"/>
        </w:rPr>
        <w:t xml:space="preserve"> Поступление в администрацию Увельского муниципального округа обращений о несоблюдении</w:t>
      </w:r>
      <w:r w:rsidR="00C6341B">
        <w:rPr>
          <w:color w:val="000000"/>
          <w:sz w:val="28"/>
          <w:szCs w:val="28"/>
        </w:rPr>
        <w:t xml:space="preserve"> юридическими лицами, индивидуальными предпринимателями и гражданами обязательных требований, установленных  жилищным</w:t>
      </w:r>
      <w:r w:rsidR="00C42531">
        <w:rPr>
          <w:color w:val="000000"/>
          <w:sz w:val="28"/>
          <w:szCs w:val="28"/>
        </w:rPr>
        <w:t xml:space="preserve"> законодательством</w:t>
      </w:r>
      <w:r w:rsidR="008B090F">
        <w:rPr>
          <w:color w:val="000000"/>
          <w:sz w:val="28"/>
          <w:szCs w:val="28"/>
        </w:rPr>
        <w:t xml:space="preserve"> в Российской Федерации:</w:t>
      </w:r>
    </w:p>
    <w:p w:rsidR="00B1560E" w:rsidRDefault="008B090F" w:rsidP="00B1560E">
      <w:pPr>
        <w:pStyle w:val="a7"/>
        <w:tabs>
          <w:tab w:val="left" w:pos="567"/>
          <w:tab w:val="left" w:pos="851"/>
        </w:tabs>
        <w:spacing w:line="288" w:lineRule="atLeast"/>
        <w:ind w:left="0" w:firstLine="709"/>
        <w:jc w:val="both"/>
        <w:rPr>
          <w:color w:val="000000"/>
          <w:sz w:val="28"/>
          <w:szCs w:val="28"/>
        </w:rPr>
      </w:pPr>
      <w:r>
        <w:rPr>
          <w:color w:val="000000"/>
          <w:sz w:val="28"/>
          <w:szCs w:val="28"/>
        </w:rPr>
        <w:t xml:space="preserve">1)   </w:t>
      </w:r>
      <w:r w:rsidR="003F156A">
        <w:rPr>
          <w:color w:val="000000"/>
          <w:sz w:val="28"/>
          <w:szCs w:val="28"/>
        </w:rPr>
        <w:t>предоставления</w:t>
      </w:r>
      <w:r>
        <w:rPr>
          <w:color w:val="000000"/>
          <w:sz w:val="28"/>
          <w:szCs w:val="28"/>
        </w:rPr>
        <w:t xml:space="preserve"> газоснабжения </w:t>
      </w:r>
      <w:r w:rsidR="00C42531">
        <w:rPr>
          <w:color w:val="000000"/>
          <w:sz w:val="28"/>
          <w:szCs w:val="28"/>
        </w:rPr>
        <w:t xml:space="preserve"> в отношении </w:t>
      </w:r>
      <w:r>
        <w:rPr>
          <w:color w:val="000000"/>
          <w:sz w:val="28"/>
          <w:szCs w:val="28"/>
        </w:rPr>
        <w:t>жилищного фонда;</w:t>
      </w:r>
    </w:p>
    <w:p w:rsidR="006C6648" w:rsidRDefault="006C6648" w:rsidP="00B1560E">
      <w:pPr>
        <w:pStyle w:val="a7"/>
        <w:tabs>
          <w:tab w:val="left" w:pos="567"/>
          <w:tab w:val="left" w:pos="851"/>
        </w:tabs>
        <w:spacing w:line="288" w:lineRule="atLeast"/>
        <w:ind w:left="0" w:firstLine="709"/>
        <w:jc w:val="both"/>
        <w:rPr>
          <w:color w:val="000000"/>
          <w:sz w:val="28"/>
          <w:szCs w:val="28"/>
        </w:rPr>
      </w:pPr>
      <w:r>
        <w:rPr>
          <w:color w:val="000000"/>
          <w:sz w:val="28"/>
          <w:szCs w:val="28"/>
        </w:rPr>
        <w:t xml:space="preserve">2)   </w:t>
      </w:r>
      <w:r w:rsidR="003F156A">
        <w:rPr>
          <w:color w:val="000000"/>
          <w:sz w:val="28"/>
          <w:szCs w:val="28"/>
        </w:rPr>
        <w:t>предоставления</w:t>
      </w:r>
      <w:r>
        <w:rPr>
          <w:color w:val="000000"/>
          <w:sz w:val="28"/>
          <w:szCs w:val="28"/>
        </w:rPr>
        <w:t xml:space="preserve"> коммунальных услуг;</w:t>
      </w:r>
    </w:p>
    <w:p w:rsidR="00C42531" w:rsidRDefault="006C6648" w:rsidP="00B1560E">
      <w:pPr>
        <w:pStyle w:val="a7"/>
        <w:tabs>
          <w:tab w:val="left" w:pos="567"/>
          <w:tab w:val="left" w:pos="851"/>
        </w:tabs>
        <w:spacing w:line="288" w:lineRule="atLeast"/>
        <w:ind w:left="0" w:firstLine="709"/>
        <w:jc w:val="both"/>
        <w:rPr>
          <w:color w:val="000000"/>
          <w:sz w:val="28"/>
          <w:szCs w:val="28"/>
        </w:rPr>
      </w:pPr>
      <w:r>
        <w:rPr>
          <w:color w:val="000000"/>
          <w:sz w:val="28"/>
          <w:szCs w:val="28"/>
        </w:rPr>
        <w:t>3</w:t>
      </w:r>
      <w:r w:rsidR="008B090F">
        <w:rPr>
          <w:color w:val="000000"/>
          <w:sz w:val="28"/>
          <w:szCs w:val="28"/>
        </w:rPr>
        <w:t xml:space="preserve">)    </w:t>
      </w:r>
      <w:r w:rsidR="003F156A">
        <w:rPr>
          <w:color w:val="000000"/>
          <w:sz w:val="28"/>
          <w:szCs w:val="28"/>
        </w:rPr>
        <w:t>обеспечения</w:t>
      </w:r>
      <w:r w:rsidR="008B090F">
        <w:rPr>
          <w:color w:val="000000"/>
          <w:sz w:val="28"/>
          <w:szCs w:val="28"/>
        </w:rPr>
        <w:t>доступности для инвалидов;</w:t>
      </w:r>
    </w:p>
    <w:p w:rsidR="008B090F" w:rsidRDefault="006C6648" w:rsidP="00B1560E">
      <w:pPr>
        <w:pStyle w:val="a7"/>
        <w:tabs>
          <w:tab w:val="left" w:pos="567"/>
          <w:tab w:val="left" w:pos="851"/>
        </w:tabs>
        <w:spacing w:line="288" w:lineRule="atLeast"/>
        <w:ind w:left="0" w:firstLine="709"/>
        <w:jc w:val="both"/>
        <w:rPr>
          <w:color w:val="000000"/>
          <w:sz w:val="28"/>
          <w:szCs w:val="28"/>
        </w:rPr>
      </w:pPr>
      <w:r>
        <w:rPr>
          <w:color w:val="000000"/>
          <w:sz w:val="28"/>
          <w:szCs w:val="28"/>
        </w:rPr>
        <w:t xml:space="preserve">4) </w:t>
      </w:r>
      <w:r w:rsidR="003F156A">
        <w:rPr>
          <w:color w:val="000000"/>
          <w:sz w:val="28"/>
          <w:szCs w:val="28"/>
        </w:rPr>
        <w:t>обеспечения</w:t>
      </w:r>
      <w:r w:rsidR="008B090F">
        <w:rPr>
          <w:color w:val="000000"/>
          <w:sz w:val="28"/>
          <w:szCs w:val="28"/>
        </w:rPr>
        <w:t>безопасности в эксплуатации и техническому обслуживанию внутридомового  (или) внутриквартирного газового оборудования, а также требований к содержанию относящихся  к общему имуществу в многоквар</w:t>
      </w:r>
      <w:r>
        <w:rPr>
          <w:color w:val="000000"/>
          <w:sz w:val="28"/>
          <w:szCs w:val="28"/>
        </w:rPr>
        <w:t>тирном доме вентиляционных  дымовых каналов.</w:t>
      </w:r>
    </w:p>
    <w:p w:rsidR="00517E96" w:rsidRDefault="00874923" w:rsidP="00517E96">
      <w:pPr>
        <w:pStyle w:val="a7"/>
        <w:tabs>
          <w:tab w:val="left" w:pos="567"/>
          <w:tab w:val="left" w:pos="851"/>
        </w:tabs>
        <w:spacing w:line="288" w:lineRule="atLeast"/>
        <w:ind w:left="0" w:firstLine="709"/>
        <w:jc w:val="both"/>
        <w:rPr>
          <w:color w:val="000000"/>
          <w:sz w:val="28"/>
          <w:szCs w:val="28"/>
        </w:rPr>
      </w:pPr>
      <w:r>
        <w:rPr>
          <w:color w:val="000000"/>
          <w:sz w:val="28"/>
          <w:szCs w:val="28"/>
        </w:rPr>
        <w:t>4.</w:t>
      </w:r>
      <w:r w:rsidR="00517E96">
        <w:rPr>
          <w:color w:val="000000"/>
          <w:sz w:val="28"/>
          <w:szCs w:val="28"/>
        </w:rPr>
        <w:t xml:space="preserve">  Неоднократные (два и более) случаи аварий, произошедшие на одном и том же объекте муниципального жилищного контроля, в течение трех месяцев подряд</w:t>
      </w:r>
      <w:r w:rsidR="004D322B">
        <w:rPr>
          <w:color w:val="000000"/>
          <w:sz w:val="28"/>
          <w:szCs w:val="28"/>
        </w:rPr>
        <w:t>.</w:t>
      </w:r>
    </w:p>
    <w:sectPr w:rsidR="00517E96" w:rsidSect="000550BD">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4E2" w:rsidRDefault="003274E2" w:rsidP="008033A8">
      <w:r>
        <w:separator/>
      </w:r>
    </w:p>
  </w:endnote>
  <w:endnote w:type="continuationSeparator" w:id="0">
    <w:p w:rsidR="003274E2" w:rsidRDefault="003274E2" w:rsidP="00803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ymbolMT">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84" w:rsidRDefault="00105484">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84" w:rsidRDefault="00105484">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84" w:rsidRDefault="0010548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4E2" w:rsidRDefault="003274E2" w:rsidP="008033A8">
      <w:r>
        <w:separator/>
      </w:r>
    </w:p>
  </w:footnote>
  <w:footnote w:type="continuationSeparator" w:id="0">
    <w:p w:rsidR="003274E2" w:rsidRDefault="003274E2" w:rsidP="00803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84" w:rsidRDefault="00105484">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690"/>
      <w:docPartObj>
        <w:docPartGallery w:val="Page Numbers (Top of Page)"/>
        <w:docPartUnique/>
      </w:docPartObj>
    </w:sdtPr>
    <w:sdtContent>
      <w:p w:rsidR="00105484" w:rsidRDefault="006C01BB">
        <w:pPr>
          <w:pStyle w:val="ad"/>
          <w:jc w:val="center"/>
        </w:pPr>
        <w:fldSimple w:instr="PAGE   \* MERGEFORMAT">
          <w:r w:rsidR="004E069F">
            <w:rPr>
              <w:noProof/>
            </w:rPr>
            <w:t>2</w:t>
          </w:r>
        </w:fldSimple>
      </w:p>
    </w:sdtContent>
  </w:sdt>
  <w:p w:rsidR="00105484" w:rsidRDefault="00105484">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84" w:rsidRDefault="00105484">
    <w:pPr>
      <w:pStyle w:val="ad"/>
    </w:pPr>
    <w:bookmarkStart w:id="1" w:name="_GoBack"/>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5E5539"/>
    <w:multiLevelType w:val="singleLevel"/>
    <w:tmpl w:val="B45E5539"/>
    <w:lvl w:ilvl="0">
      <w:start w:val="1"/>
      <w:numFmt w:val="decimal"/>
      <w:suff w:val="space"/>
      <w:lvlText w:val="%1."/>
      <w:lvlJc w:val="left"/>
    </w:lvl>
  </w:abstractNum>
  <w:abstractNum w:abstractNumId="1">
    <w:nsid w:val="D3A9BB21"/>
    <w:multiLevelType w:val="singleLevel"/>
    <w:tmpl w:val="D3A9BB21"/>
    <w:lvl w:ilvl="0">
      <w:start w:val="1"/>
      <w:numFmt w:val="decimal"/>
      <w:suff w:val="space"/>
      <w:lvlText w:val="%1."/>
      <w:lvlJc w:val="left"/>
    </w:lvl>
  </w:abstractNum>
  <w:abstractNum w:abstractNumId="2">
    <w:nsid w:val="0EF636E8"/>
    <w:multiLevelType w:val="hybridMultilevel"/>
    <w:tmpl w:val="45486702"/>
    <w:lvl w:ilvl="0" w:tplc="6260628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B0E52"/>
    <w:multiLevelType w:val="hybridMultilevel"/>
    <w:tmpl w:val="490EF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D53BEB"/>
    <w:multiLevelType w:val="hybridMultilevel"/>
    <w:tmpl w:val="CA14F518"/>
    <w:lvl w:ilvl="0" w:tplc="CD2215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632E1D"/>
    <w:multiLevelType w:val="hybridMultilevel"/>
    <w:tmpl w:val="7F08D3E8"/>
    <w:lvl w:ilvl="0" w:tplc="5234ECE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FD1612"/>
    <w:multiLevelType w:val="hybridMultilevel"/>
    <w:tmpl w:val="E9DAE7B4"/>
    <w:lvl w:ilvl="0" w:tplc="628AC3E4">
      <w:start w:val="1"/>
      <w:numFmt w:val="decimal"/>
      <w:lvlText w:val="%1)"/>
      <w:lvlJc w:val="left"/>
      <w:pPr>
        <w:ind w:left="360" w:hanging="360"/>
      </w:pPr>
      <w:rPr>
        <w:rFonts w:hint="default"/>
      </w:rPr>
    </w:lvl>
    <w:lvl w:ilvl="1" w:tplc="A4A852A2">
      <w:start w:val="1"/>
      <w:numFmt w:val="lowerLetter"/>
      <w:lvlText w:val="%2."/>
      <w:lvlJc w:val="left"/>
      <w:pPr>
        <w:ind w:left="1080" w:hanging="360"/>
      </w:pPr>
    </w:lvl>
    <w:lvl w:ilvl="2" w:tplc="6D84C802">
      <w:start w:val="1"/>
      <w:numFmt w:val="lowerRoman"/>
      <w:lvlText w:val="%3."/>
      <w:lvlJc w:val="right"/>
      <w:pPr>
        <w:ind w:left="1800" w:hanging="180"/>
      </w:pPr>
    </w:lvl>
    <w:lvl w:ilvl="3" w:tplc="94364402">
      <w:start w:val="1"/>
      <w:numFmt w:val="decimal"/>
      <w:lvlText w:val="%4."/>
      <w:lvlJc w:val="left"/>
      <w:pPr>
        <w:ind w:left="2520" w:hanging="360"/>
      </w:pPr>
    </w:lvl>
    <w:lvl w:ilvl="4" w:tplc="692299C2">
      <w:start w:val="1"/>
      <w:numFmt w:val="lowerLetter"/>
      <w:lvlText w:val="%5."/>
      <w:lvlJc w:val="left"/>
      <w:pPr>
        <w:ind w:left="3240" w:hanging="360"/>
      </w:pPr>
    </w:lvl>
    <w:lvl w:ilvl="5" w:tplc="25DE0CDC">
      <w:start w:val="1"/>
      <w:numFmt w:val="lowerRoman"/>
      <w:lvlText w:val="%6."/>
      <w:lvlJc w:val="right"/>
      <w:pPr>
        <w:ind w:left="3960" w:hanging="180"/>
      </w:pPr>
    </w:lvl>
    <w:lvl w:ilvl="6" w:tplc="CBDE8F2A">
      <w:start w:val="1"/>
      <w:numFmt w:val="decimal"/>
      <w:lvlText w:val="%7."/>
      <w:lvlJc w:val="left"/>
      <w:pPr>
        <w:ind w:left="4680" w:hanging="360"/>
      </w:pPr>
    </w:lvl>
    <w:lvl w:ilvl="7" w:tplc="DE0E62C2">
      <w:start w:val="1"/>
      <w:numFmt w:val="lowerLetter"/>
      <w:lvlText w:val="%8."/>
      <w:lvlJc w:val="left"/>
      <w:pPr>
        <w:ind w:left="5400" w:hanging="360"/>
      </w:pPr>
    </w:lvl>
    <w:lvl w:ilvl="8" w:tplc="44F4A626">
      <w:start w:val="1"/>
      <w:numFmt w:val="lowerRoman"/>
      <w:lvlText w:val="%9."/>
      <w:lvlJc w:val="right"/>
      <w:pPr>
        <w:ind w:left="6120" w:hanging="180"/>
      </w:pPr>
    </w:lvl>
  </w:abstractNum>
  <w:abstractNum w:abstractNumId="7">
    <w:nsid w:val="5D7C1EA9"/>
    <w:multiLevelType w:val="hybridMultilevel"/>
    <w:tmpl w:val="DDFCB2D4"/>
    <w:lvl w:ilvl="0" w:tplc="F9827E64">
      <w:start w:val="1"/>
      <w:numFmt w:val="decimal"/>
      <w:lvlText w:val="%1."/>
      <w:lvlJc w:val="left"/>
      <w:pPr>
        <w:ind w:left="720" w:hanging="360"/>
      </w:pPr>
      <w:rPr>
        <w:rFonts w:hint="default"/>
      </w:rPr>
    </w:lvl>
    <w:lvl w:ilvl="1" w:tplc="3FCE2EAE">
      <w:start w:val="1"/>
      <w:numFmt w:val="lowerLetter"/>
      <w:lvlText w:val="%2."/>
      <w:lvlJc w:val="left"/>
      <w:pPr>
        <w:ind w:left="1440" w:hanging="360"/>
      </w:pPr>
    </w:lvl>
    <w:lvl w:ilvl="2" w:tplc="341A4C58">
      <w:start w:val="1"/>
      <w:numFmt w:val="lowerRoman"/>
      <w:lvlText w:val="%3."/>
      <w:lvlJc w:val="right"/>
      <w:pPr>
        <w:ind w:left="2160" w:hanging="180"/>
      </w:pPr>
    </w:lvl>
    <w:lvl w:ilvl="3" w:tplc="554CA754">
      <w:start w:val="1"/>
      <w:numFmt w:val="decimal"/>
      <w:lvlText w:val="%4."/>
      <w:lvlJc w:val="left"/>
      <w:pPr>
        <w:ind w:left="2880" w:hanging="360"/>
      </w:pPr>
    </w:lvl>
    <w:lvl w:ilvl="4" w:tplc="CA8AC9A8">
      <w:start w:val="1"/>
      <w:numFmt w:val="lowerLetter"/>
      <w:lvlText w:val="%5."/>
      <w:lvlJc w:val="left"/>
      <w:pPr>
        <w:ind w:left="3600" w:hanging="360"/>
      </w:pPr>
    </w:lvl>
    <w:lvl w:ilvl="5" w:tplc="C394C028">
      <w:start w:val="1"/>
      <w:numFmt w:val="lowerRoman"/>
      <w:lvlText w:val="%6."/>
      <w:lvlJc w:val="right"/>
      <w:pPr>
        <w:ind w:left="4320" w:hanging="180"/>
      </w:pPr>
    </w:lvl>
    <w:lvl w:ilvl="6" w:tplc="35043D50">
      <w:start w:val="1"/>
      <w:numFmt w:val="decimal"/>
      <w:lvlText w:val="%7."/>
      <w:lvlJc w:val="left"/>
      <w:pPr>
        <w:ind w:left="5040" w:hanging="360"/>
      </w:pPr>
    </w:lvl>
    <w:lvl w:ilvl="7" w:tplc="7D0A6D10">
      <w:start w:val="1"/>
      <w:numFmt w:val="lowerLetter"/>
      <w:lvlText w:val="%8."/>
      <w:lvlJc w:val="left"/>
      <w:pPr>
        <w:ind w:left="5760" w:hanging="360"/>
      </w:pPr>
    </w:lvl>
    <w:lvl w:ilvl="8" w:tplc="9D6E328E">
      <w:start w:val="1"/>
      <w:numFmt w:val="lowerRoman"/>
      <w:lvlText w:val="%9."/>
      <w:lvlJc w:val="right"/>
      <w:pPr>
        <w:ind w:left="6480" w:hanging="180"/>
      </w:pPr>
    </w:lvl>
  </w:abstractNum>
  <w:abstractNum w:abstractNumId="8">
    <w:nsid w:val="6CCD9530"/>
    <w:multiLevelType w:val="singleLevel"/>
    <w:tmpl w:val="6CCD9530"/>
    <w:lvl w:ilvl="0">
      <w:start w:val="1"/>
      <w:numFmt w:val="decimal"/>
      <w:suff w:val="space"/>
      <w:lvlText w:val="%1."/>
      <w:lvlJc w:val="left"/>
    </w:lvl>
  </w:abstractNum>
  <w:abstractNum w:abstractNumId="9">
    <w:nsid w:val="73FE3811"/>
    <w:multiLevelType w:val="hybridMultilevel"/>
    <w:tmpl w:val="74C4E1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921826"/>
    <w:multiLevelType w:val="hybridMultilevel"/>
    <w:tmpl w:val="1A080BAE"/>
    <w:lvl w:ilvl="0" w:tplc="6D0016D4">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5"/>
  </w:num>
  <w:num w:numId="4">
    <w:abstractNumId w:val="9"/>
  </w:num>
  <w:num w:numId="5">
    <w:abstractNumId w:val="1"/>
  </w:num>
  <w:num w:numId="6">
    <w:abstractNumId w:val="7"/>
  </w:num>
  <w:num w:numId="7">
    <w:abstractNumId w:val="6"/>
  </w:num>
  <w:num w:numId="8">
    <w:abstractNumId w:val="3"/>
  </w:num>
  <w:num w:numId="9">
    <w:abstractNumId w:val="4"/>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C644B"/>
    <w:rsid w:val="00002D13"/>
    <w:rsid w:val="00014830"/>
    <w:rsid w:val="000324D6"/>
    <w:rsid w:val="0003451A"/>
    <w:rsid w:val="000550BD"/>
    <w:rsid w:val="0006167E"/>
    <w:rsid w:val="00087411"/>
    <w:rsid w:val="00091BB2"/>
    <w:rsid w:val="000B1179"/>
    <w:rsid w:val="000C5610"/>
    <w:rsid w:val="000C6E24"/>
    <w:rsid w:val="000D5776"/>
    <w:rsid w:val="000F0C9F"/>
    <w:rsid w:val="000F2BA6"/>
    <w:rsid w:val="00100EA0"/>
    <w:rsid w:val="00105484"/>
    <w:rsid w:val="00146C0E"/>
    <w:rsid w:val="001507F8"/>
    <w:rsid w:val="00156324"/>
    <w:rsid w:val="00157E94"/>
    <w:rsid w:val="001646BE"/>
    <w:rsid w:val="00165727"/>
    <w:rsid w:val="00171A05"/>
    <w:rsid w:val="00172E76"/>
    <w:rsid w:val="00177911"/>
    <w:rsid w:val="001804EF"/>
    <w:rsid w:val="00190127"/>
    <w:rsid w:val="001A1591"/>
    <w:rsid w:val="001A20B8"/>
    <w:rsid w:val="001B77C6"/>
    <w:rsid w:val="001C644B"/>
    <w:rsid w:val="001E5F7B"/>
    <w:rsid w:val="001F575B"/>
    <w:rsid w:val="0020612C"/>
    <w:rsid w:val="002244B5"/>
    <w:rsid w:val="00224FBA"/>
    <w:rsid w:val="0022660A"/>
    <w:rsid w:val="002436A8"/>
    <w:rsid w:val="00246914"/>
    <w:rsid w:val="00253006"/>
    <w:rsid w:val="002544D9"/>
    <w:rsid w:val="00262A0B"/>
    <w:rsid w:val="00272C12"/>
    <w:rsid w:val="00284BE6"/>
    <w:rsid w:val="002E03BB"/>
    <w:rsid w:val="002E3E21"/>
    <w:rsid w:val="002F0360"/>
    <w:rsid w:val="002F79A4"/>
    <w:rsid w:val="00317D8C"/>
    <w:rsid w:val="003262D2"/>
    <w:rsid w:val="003274E2"/>
    <w:rsid w:val="00330F5C"/>
    <w:rsid w:val="00371D00"/>
    <w:rsid w:val="00383042"/>
    <w:rsid w:val="003840AA"/>
    <w:rsid w:val="003A312B"/>
    <w:rsid w:val="003A330A"/>
    <w:rsid w:val="003A5BE5"/>
    <w:rsid w:val="003D2D95"/>
    <w:rsid w:val="003D4A16"/>
    <w:rsid w:val="003E40E9"/>
    <w:rsid w:val="003E4A52"/>
    <w:rsid w:val="003F156A"/>
    <w:rsid w:val="003F6E24"/>
    <w:rsid w:val="00410C1A"/>
    <w:rsid w:val="0041582B"/>
    <w:rsid w:val="0042341F"/>
    <w:rsid w:val="004251A1"/>
    <w:rsid w:val="00427843"/>
    <w:rsid w:val="00433853"/>
    <w:rsid w:val="004565EF"/>
    <w:rsid w:val="00463F5E"/>
    <w:rsid w:val="0046563F"/>
    <w:rsid w:val="00471C44"/>
    <w:rsid w:val="004729E4"/>
    <w:rsid w:val="00486F53"/>
    <w:rsid w:val="00493C77"/>
    <w:rsid w:val="004A1D9A"/>
    <w:rsid w:val="004A59D0"/>
    <w:rsid w:val="004B064E"/>
    <w:rsid w:val="004C031A"/>
    <w:rsid w:val="004D322B"/>
    <w:rsid w:val="004E069F"/>
    <w:rsid w:val="0050199C"/>
    <w:rsid w:val="00506067"/>
    <w:rsid w:val="00517E96"/>
    <w:rsid w:val="00526B1A"/>
    <w:rsid w:val="00540700"/>
    <w:rsid w:val="00544706"/>
    <w:rsid w:val="00545717"/>
    <w:rsid w:val="00551030"/>
    <w:rsid w:val="005653DF"/>
    <w:rsid w:val="005814ED"/>
    <w:rsid w:val="00583C29"/>
    <w:rsid w:val="005C22CA"/>
    <w:rsid w:val="005C7F2E"/>
    <w:rsid w:val="005D1928"/>
    <w:rsid w:val="005D5B99"/>
    <w:rsid w:val="005F2C14"/>
    <w:rsid w:val="00603ED0"/>
    <w:rsid w:val="006132BE"/>
    <w:rsid w:val="006157CA"/>
    <w:rsid w:val="006214A6"/>
    <w:rsid w:val="00623450"/>
    <w:rsid w:val="00625DA9"/>
    <w:rsid w:val="00627B3B"/>
    <w:rsid w:val="006536DD"/>
    <w:rsid w:val="00653EB8"/>
    <w:rsid w:val="00655198"/>
    <w:rsid w:val="00665593"/>
    <w:rsid w:val="006706E6"/>
    <w:rsid w:val="006817C8"/>
    <w:rsid w:val="00690A4D"/>
    <w:rsid w:val="00690C20"/>
    <w:rsid w:val="006A25BB"/>
    <w:rsid w:val="006A6EC0"/>
    <w:rsid w:val="006B0C59"/>
    <w:rsid w:val="006C01BB"/>
    <w:rsid w:val="006C6648"/>
    <w:rsid w:val="006F7FDA"/>
    <w:rsid w:val="0071229E"/>
    <w:rsid w:val="00723F0E"/>
    <w:rsid w:val="00725A44"/>
    <w:rsid w:val="00741B52"/>
    <w:rsid w:val="00742454"/>
    <w:rsid w:val="00753338"/>
    <w:rsid w:val="00756442"/>
    <w:rsid w:val="00761999"/>
    <w:rsid w:val="0079469B"/>
    <w:rsid w:val="007A69B9"/>
    <w:rsid w:val="007C16A7"/>
    <w:rsid w:val="007C237E"/>
    <w:rsid w:val="007E1E52"/>
    <w:rsid w:val="007F01FF"/>
    <w:rsid w:val="008033A8"/>
    <w:rsid w:val="0081412E"/>
    <w:rsid w:val="008214C7"/>
    <w:rsid w:val="008571CF"/>
    <w:rsid w:val="00860102"/>
    <w:rsid w:val="00862216"/>
    <w:rsid w:val="00874923"/>
    <w:rsid w:val="00875C4B"/>
    <w:rsid w:val="00896308"/>
    <w:rsid w:val="008A27E5"/>
    <w:rsid w:val="008A3C0C"/>
    <w:rsid w:val="008A4C29"/>
    <w:rsid w:val="008B090F"/>
    <w:rsid w:val="008B7420"/>
    <w:rsid w:val="008D07B6"/>
    <w:rsid w:val="008D5EA3"/>
    <w:rsid w:val="008E3181"/>
    <w:rsid w:val="00907F05"/>
    <w:rsid w:val="00921F20"/>
    <w:rsid w:val="00922EE3"/>
    <w:rsid w:val="00930787"/>
    <w:rsid w:val="0095581C"/>
    <w:rsid w:val="00963F1C"/>
    <w:rsid w:val="00972C49"/>
    <w:rsid w:val="00991D8C"/>
    <w:rsid w:val="009A7CC9"/>
    <w:rsid w:val="009B131E"/>
    <w:rsid w:val="009B1837"/>
    <w:rsid w:val="009B631E"/>
    <w:rsid w:val="009B76D0"/>
    <w:rsid w:val="009F2AF6"/>
    <w:rsid w:val="009F4092"/>
    <w:rsid w:val="00A06300"/>
    <w:rsid w:val="00A06C7E"/>
    <w:rsid w:val="00A53719"/>
    <w:rsid w:val="00A542F3"/>
    <w:rsid w:val="00A567DF"/>
    <w:rsid w:val="00A63777"/>
    <w:rsid w:val="00A92A81"/>
    <w:rsid w:val="00AB04AE"/>
    <w:rsid w:val="00AB4F40"/>
    <w:rsid w:val="00AB6903"/>
    <w:rsid w:val="00AD43D9"/>
    <w:rsid w:val="00AD5D66"/>
    <w:rsid w:val="00AE4A88"/>
    <w:rsid w:val="00B00241"/>
    <w:rsid w:val="00B03FB9"/>
    <w:rsid w:val="00B0735F"/>
    <w:rsid w:val="00B11DF8"/>
    <w:rsid w:val="00B1560E"/>
    <w:rsid w:val="00B33F62"/>
    <w:rsid w:val="00B37888"/>
    <w:rsid w:val="00B44963"/>
    <w:rsid w:val="00B53114"/>
    <w:rsid w:val="00B74015"/>
    <w:rsid w:val="00B91DD6"/>
    <w:rsid w:val="00B92AC1"/>
    <w:rsid w:val="00B94FF2"/>
    <w:rsid w:val="00B97EA8"/>
    <w:rsid w:val="00BB1BB6"/>
    <w:rsid w:val="00BE324A"/>
    <w:rsid w:val="00BF5EEA"/>
    <w:rsid w:val="00C0607A"/>
    <w:rsid w:val="00C0618E"/>
    <w:rsid w:val="00C14839"/>
    <w:rsid w:val="00C20956"/>
    <w:rsid w:val="00C313FB"/>
    <w:rsid w:val="00C3160A"/>
    <w:rsid w:val="00C33A51"/>
    <w:rsid w:val="00C42531"/>
    <w:rsid w:val="00C6210F"/>
    <w:rsid w:val="00C6341B"/>
    <w:rsid w:val="00C72836"/>
    <w:rsid w:val="00C752C2"/>
    <w:rsid w:val="00C8714E"/>
    <w:rsid w:val="00C95990"/>
    <w:rsid w:val="00CB46AA"/>
    <w:rsid w:val="00CD68C4"/>
    <w:rsid w:val="00CE49BF"/>
    <w:rsid w:val="00CE655E"/>
    <w:rsid w:val="00D06047"/>
    <w:rsid w:val="00D11242"/>
    <w:rsid w:val="00D373B1"/>
    <w:rsid w:val="00D6183A"/>
    <w:rsid w:val="00D64DBE"/>
    <w:rsid w:val="00D8386C"/>
    <w:rsid w:val="00D85399"/>
    <w:rsid w:val="00D867AF"/>
    <w:rsid w:val="00D93985"/>
    <w:rsid w:val="00D97982"/>
    <w:rsid w:val="00DA090B"/>
    <w:rsid w:val="00DA5830"/>
    <w:rsid w:val="00DB08BD"/>
    <w:rsid w:val="00DE4684"/>
    <w:rsid w:val="00DF0D67"/>
    <w:rsid w:val="00DF1B7A"/>
    <w:rsid w:val="00DF33C7"/>
    <w:rsid w:val="00E1634A"/>
    <w:rsid w:val="00E2136D"/>
    <w:rsid w:val="00E304E7"/>
    <w:rsid w:val="00E332D6"/>
    <w:rsid w:val="00E54A41"/>
    <w:rsid w:val="00E576F1"/>
    <w:rsid w:val="00E6064C"/>
    <w:rsid w:val="00EA1178"/>
    <w:rsid w:val="00ED2CB3"/>
    <w:rsid w:val="00EE06C5"/>
    <w:rsid w:val="00EE4F98"/>
    <w:rsid w:val="00EE65F9"/>
    <w:rsid w:val="00EF6590"/>
    <w:rsid w:val="00F2572F"/>
    <w:rsid w:val="00F33922"/>
    <w:rsid w:val="00F35F05"/>
    <w:rsid w:val="00F367EE"/>
    <w:rsid w:val="00F37FD4"/>
    <w:rsid w:val="00F53C5E"/>
    <w:rsid w:val="00F55B67"/>
    <w:rsid w:val="00F606D5"/>
    <w:rsid w:val="00F6119F"/>
    <w:rsid w:val="00F64294"/>
    <w:rsid w:val="00F6745F"/>
    <w:rsid w:val="00F83F77"/>
    <w:rsid w:val="00F863F6"/>
    <w:rsid w:val="00F92F0B"/>
    <w:rsid w:val="00FC7E4A"/>
    <w:rsid w:val="00FF3C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44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1C644B"/>
    <w:pPr>
      <w:keepNext/>
      <w:jc w:val="center"/>
      <w:outlineLvl w:val="1"/>
    </w:pPr>
    <w:rPr>
      <w:rFonts w:ascii="a_Timer" w:hAnsi="a_Timer"/>
      <w:b/>
      <w:sz w:val="28"/>
    </w:rPr>
  </w:style>
  <w:style w:type="paragraph" w:styleId="3">
    <w:name w:val="heading 3"/>
    <w:basedOn w:val="a"/>
    <w:next w:val="a"/>
    <w:link w:val="30"/>
    <w:semiHidden/>
    <w:unhideWhenUsed/>
    <w:qFormat/>
    <w:rsid w:val="001C644B"/>
    <w:pPr>
      <w:keepNext/>
      <w:jc w:val="center"/>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C644B"/>
    <w:rPr>
      <w:rFonts w:ascii="a_Timer" w:eastAsia="Times New Roman" w:hAnsi="a_Timer" w:cs="Times New Roman"/>
      <w:b/>
      <w:sz w:val="28"/>
      <w:szCs w:val="20"/>
      <w:lang w:eastAsia="ru-RU"/>
    </w:rPr>
  </w:style>
  <w:style w:type="character" w:customStyle="1" w:styleId="30">
    <w:name w:val="Заголовок 3 Знак"/>
    <w:basedOn w:val="a0"/>
    <w:link w:val="3"/>
    <w:semiHidden/>
    <w:rsid w:val="001C644B"/>
    <w:rPr>
      <w:rFonts w:ascii="Times New Roman" w:eastAsia="Times New Roman" w:hAnsi="Times New Roman" w:cs="Times New Roman"/>
      <w:sz w:val="32"/>
      <w:szCs w:val="20"/>
      <w:lang w:eastAsia="ru-RU"/>
    </w:rPr>
  </w:style>
  <w:style w:type="paragraph" w:customStyle="1" w:styleId="s1">
    <w:name w:val="s_1"/>
    <w:basedOn w:val="a"/>
    <w:rsid w:val="00F53C5E"/>
    <w:pPr>
      <w:spacing w:before="100" w:beforeAutospacing="1" w:after="100" w:afterAutospacing="1"/>
    </w:pPr>
    <w:rPr>
      <w:sz w:val="24"/>
      <w:szCs w:val="24"/>
    </w:rPr>
  </w:style>
  <w:style w:type="character" w:customStyle="1" w:styleId="s10">
    <w:name w:val="s_10"/>
    <w:basedOn w:val="a0"/>
    <w:rsid w:val="00F53C5E"/>
  </w:style>
  <w:style w:type="character" w:styleId="a3">
    <w:name w:val="Emphasis"/>
    <w:basedOn w:val="a0"/>
    <w:uiPriority w:val="20"/>
    <w:qFormat/>
    <w:rsid w:val="00F53C5E"/>
    <w:rPr>
      <w:i/>
      <w:iCs/>
    </w:rPr>
  </w:style>
  <w:style w:type="paragraph" w:styleId="a4">
    <w:name w:val="Balloon Text"/>
    <w:basedOn w:val="a"/>
    <w:link w:val="a5"/>
    <w:uiPriority w:val="99"/>
    <w:semiHidden/>
    <w:unhideWhenUsed/>
    <w:rsid w:val="002F0360"/>
    <w:rPr>
      <w:rFonts w:ascii="Tahoma" w:hAnsi="Tahoma" w:cs="Tahoma"/>
      <w:sz w:val="16"/>
      <w:szCs w:val="16"/>
    </w:rPr>
  </w:style>
  <w:style w:type="character" w:customStyle="1" w:styleId="a5">
    <w:name w:val="Текст выноски Знак"/>
    <w:basedOn w:val="a0"/>
    <w:link w:val="a4"/>
    <w:uiPriority w:val="99"/>
    <w:semiHidden/>
    <w:rsid w:val="002F0360"/>
    <w:rPr>
      <w:rFonts w:ascii="Tahoma" w:eastAsia="Times New Roman" w:hAnsi="Tahoma" w:cs="Tahoma"/>
      <w:sz w:val="16"/>
      <w:szCs w:val="16"/>
      <w:lang w:eastAsia="ru-RU"/>
    </w:rPr>
  </w:style>
  <w:style w:type="character" w:styleId="a6">
    <w:name w:val="Hyperlink"/>
    <w:basedOn w:val="a0"/>
    <w:uiPriority w:val="99"/>
    <w:unhideWhenUsed/>
    <w:rsid w:val="00B53114"/>
    <w:rPr>
      <w:color w:val="0000FF"/>
      <w:u w:val="single"/>
    </w:rPr>
  </w:style>
  <w:style w:type="paragraph" w:styleId="a7">
    <w:name w:val="List Paragraph"/>
    <w:basedOn w:val="a"/>
    <w:uiPriority w:val="34"/>
    <w:qFormat/>
    <w:rsid w:val="009B131E"/>
    <w:pPr>
      <w:ind w:left="720"/>
      <w:contextualSpacing/>
    </w:pPr>
  </w:style>
  <w:style w:type="paragraph" w:styleId="a8">
    <w:name w:val="Normal (Web)"/>
    <w:basedOn w:val="a"/>
    <w:uiPriority w:val="99"/>
    <w:unhideWhenUsed/>
    <w:rsid w:val="008033A8"/>
    <w:pPr>
      <w:spacing w:before="100" w:beforeAutospacing="1" w:after="100" w:afterAutospacing="1"/>
    </w:pPr>
    <w:rPr>
      <w:sz w:val="24"/>
      <w:szCs w:val="24"/>
    </w:rPr>
  </w:style>
  <w:style w:type="paragraph" w:styleId="a9">
    <w:name w:val="endnote text"/>
    <w:basedOn w:val="a"/>
    <w:link w:val="aa"/>
    <w:uiPriority w:val="99"/>
    <w:semiHidden/>
    <w:unhideWhenUsed/>
    <w:rsid w:val="008033A8"/>
    <w:rPr>
      <w:rFonts w:asciiTheme="minorHAnsi" w:eastAsiaTheme="minorHAnsi" w:hAnsiTheme="minorHAnsi" w:cstheme="minorBidi"/>
      <w:lang w:eastAsia="en-US"/>
    </w:rPr>
  </w:style>
  <w:style w:type="character" w:customStyle="1" w:styleId="aa">
    <w:name w:val="Текст концевой сноски Знак"/>
    <w:basedOn w:val="a0"/>
    <w:link w:val="a9"/>
    <w:uiPriority w:val="99"/>
    <w:semiHidden/>
    <w:rsid w:val="008033A8"/>
    <w:rPr>
      <w:sz w:val="20"/>
      <w:szCs w:val="20"/>
    </w:rPr>
  </w:style>
  <w:style w:type="character" w:styleId="ab">
    <w:name w:val="endnote reference"/>
    <w:basedOn w:val="a0"/>
    <w:uiPriority w:val="99"/>
    <w:semiHidden/>
    <w:unhideWhenUsed/>
    <w:rsid w:val="008033A8"/>
    <w:rPr>
      <w:vertAlign w:val="superscript"/>
    </w:rPr>
  </w:style>
  <w:style w:type="paragraph" w:customStyle="1" w:styleId="ConsPlusTitle">
    <w:name w:val="ConsPlusTitle"/>
    <w:rsid w:val="008033A8"/>
    <w:pPr>
      <w:widowControl w:val="0"/>
      <w:spacing w:after="0" w:line="240" w:lineRule="auto"/>
    </w:pPr>
    <w:rPr>
      <w:rFonts w:ascii="Calibri" w:eastAsiaTheme="minorEastAsia" w:hAnsi="Calibri" w:cs="Calibri"/>
      <w:b/>
      <w:lang w:eastAsia="ru-RU"/>
    </w:rPr>
  </w:style>
  <w:style w:type="character" w:customStyle="1" w:styleId="-">
    <w:name w:val="Интернет-ссылка"/>
    <w:rsid w:val="008033A8"/>
    <w:rPr>
      <w:color w:val="000080"/>
      <w:u w:val="single"/>
    </w:rPr>
  </w:style>
  <w:style w:type="paragraph" w:styleId="ac">
    <w:name w:val="No Spacing"/>
    <w:uiPriority w:val="1"/>
    <w:qFormat/>
    <w:rsid w:val="008033A8"/>
    <w:pPr>
      <w:spacing w:after="0" w:line="240" w:lineRule="auto"/>
    </w:pPr>
  </w:style>
  <w:style w:type="paragraph" w:customStyle="1" w:styleId="Default">
    <w:name w:val="Default"/>
    <w:rsid w:val="00540700"/>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B00241"/>
    <w:pPr>
      <w:tabs>
        <w:tab w:val="center" w:pos="4677"/>
        <w:tab w:val="right" w:pos="9355"/>
      </w:tabs>
    </w:pPr>
  </w:style>
  <w:style w:type="character" w:customStyle="1" w:styleId="ae">
    <w:name w:val="Верхний колонтитул Знак"/>
    <w:basedOn w:val="a0"/>
    <w:link w:val="ad"/>
    <w:uiPriority w:val="99"/>
    <w:rsid w:val="00B00241"/>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B00241"/>
    <w:pPr>
      <w:tabs>
        <w:tab w:val="center" w:pos="4677"/>
        <w:tab w:val="right" w:pos="9355"/>
      </w:tabs>
    </w:pPr>
  </w:style>
  <w:style w:type="character" w:customStyle="1" w:styleId="af0">
    <w:name w:val="Нижний колонтитул Знак"/>
    <w:basedOn w:val="a0"/>
    <w:link w:val="af"/>
    <w:uiPriority w:val="99"/>
    <w:rsid w:val="00B00241"/>
    <w:rPr>
      <w:rFonts w:ascii="Times New Roman" w:eastAsia="Times New Roman" w:hAnsi="Times New Roman" w:cs="Times New Roman"/>
      <w:sz w:val="20"/>
      <w:szCs w:val="20"/>
      <w:lang w:eastAsia="ru-RU"/>
    </w:rPr>
  </w:style>
  <w:style w:type="character" w:styleId="af1">
    <w:name w:val="line number"/>
    <w:basedOn w:val="a0"/>
    <w:uiPriority w:val="99"/>
    <w:semiHidden/>
    <w:unhideWhenUsed/>
    <w:rsid w:val="000C5610"/>
  </w:style>
  <w:style w:type="paragraph" w:styleId="af2">
    <w:name w:val="Title"/>
    <w:basedOn w:val="a"/>
    <w:link w:val="af3"/>
    <w:qFormat/>
    <w:rsid w:val="000550BD"/>
    <w:pPr>
      <w:jc w:val="center"/>
    </w:pPr>
    <w:rPr>
      <w:sz w:val="28"/>
      <w:szCs w:val="24"/>
    </w:rPr>
  </w:style>
  <w:style w:type="character" w:customStyle="1" w:styleId="af3">
    <w:name w:val="Название Знак"/>
    <w:basedOn w:val="a0"/>
    <w:link w:val="af2"/>
    <w:rsid w:val="000550BD"/>
    <w:rPr>
      <w:rFonts w:ascii="Times New Roman" w:eastAsia="Times New Roman" w:hAnsi="Times New Roman" w:cs="Times New Roman"/>
      <w:sz w:val="28"/>
      <w:szCs w:val="24"/>
      <w:lang w:eastAsia="ru-RU"/>
    </w:rPr>
  </w:style>
  <w:style w:type="paragraph" w:styleId="af4">
    <w:name w:val="Body Text"/>
    <w:basedOn w:val="a"/>
    <w:link w:val="af5"/>
    <w:uiPriority w:val="1"/>
    <w:qFormat/>
    <w:rsid w:val="00171A05"/>
    <w:pPr>
      <w:widowControl w:val="0"/>
      <w:autoSpaceDE w:val="0"/>
      <w:autoSpaceDN w:val="0"/>
      <w:ind w:left="122"/>
      <w:jc w:val="both"/>
    </w:pPr>
    <w:rPr>
      <w:sz w:val="28"/>
      <w:szCs w:val="28"/>
      <w:lang w:eastAsia="en-US"/>
    </w:rPr>
  </w:style>
  <w:style w:type="character" w:customStyle="1" w:styleId="af5">
    <w:name w:val="Основной текст Знак"/>
    <w:basedOn w:val="a0"/>
    <w:link w:val="af4"/>
    <w:uiPriority w:val="1"/>
    <w:rsid w:val="00171A05"/>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9928495">
      <w:bodyDiv w:val="1"/>
      <w:marLeft w:val="0"/>
      <w:marRight w:val="0"/>
      <w:marTop w:val="0"/>
      <w:marBottom w:val="0"/>
      <w:divBdr>
        <w:top w:val="none" w:sz="0" w:space="0" w:color="auto"/>
        <w:left w:val="none" w:sz="0" w:space="0" w:color="auto"/>
        <w:bottom w:val="none" w:sz="0" w:space="0" w:color="auto"/>
        <w:right w:val="none" w:sz="0" w:space="0" w:color="auto"/>
      </w:divBdr>
    </w:div>
    <w:div w:id="20453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E46E-3A7A-4023-BA1A-285ACFF6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17</Pages>
  <Words>5624</Words>
  <Characters>32062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60</cp:revision>
  <cp:lastPrinted>2026-03-06T09:00:00Z</cp:lastPrinted>
  <dcterms:created xsi:type="dcterms:W3CDTF">2025-12-16T06:21:00Z</dcterms:created>
  <dcterms:modified xsi:type="dcterms:W3CDTF">2026-03-27T05:02:00Z</dcterms:modified>
</cp:coreProperties>
</file>